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CF" w:rsidRPr="000D09CF" w:rsidRDefault="000D09CF" w:rsidP="000D09CF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  <w:t>ÇELİK MALZEME SATIN ALINACAKTIR</w:t>
      </w:r>
    </w:p>
    <w:p w:rsidR="000D09CF" w:rsidRPr="000D09CF" w:rsidRDefault="000D09CF" w:rsidP="000D0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MUHTELİF ÖLÇÜ VE EVSAFTA ÇELİK MALZEME ALIMI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mal alımı 4734 sayılı Kamu İhale Kanununun 19 uncu maddesine göre açık ihale usulü ile ihale edilecektir.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İhaleye ilişkin ayrıntılı bilgiler aşağıda yer almaktadır: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188"/>
        <w:gridCol w:w="5552"/>
      </w:tblGrid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İhale Kayıt Numarası (İKN)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2026/606753</w:t>
            </w:r>
          </w:p>
        </w:tc>
      </w:tr>
    </w:tbl>
    <w:p w:rsidR="000D09CF" w:rsidRPr="000D09CF" w:rsidRDefault="000D09CF" w:rsidP="000D09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2"/>
        <w:gridCol w:w="177"/>
        <w:gridCol w:w="4993"/>
      </w:tblGrid>
      <w:tr w:rsidR="000D09CF" w:rsidRPr="000D09CF" w:rsidTr="000D09CF">
        <w:trPr>
          <w:tblCellSpacing w:w="15" w:type="dxa"/>
        </w:trPr>
        <w:tc>
          <w:tcPr>
            <w:tcW w:w="10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1- İdarenin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1.1. 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AĞRI ŞEKER FABRİKASI MÜDÜRLÜĞÜ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1.2.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ABİDE MAH. YAŞAR KEMAL CAD. 5. KM AĞRI MERKEZ/AĞRI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1.3.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Telefon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04722153845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1.4.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İhale dokümanının görülebileceği ve indirilebileceği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0D09CF" w:rsidRPr="000D09CF" w:rsidRDefault="000D09CF" w:rsidP="000D0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2- İhalenin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177"/>
        <w:gridCol w:w="5563"/>
      </w:tblGrid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2.1.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29.04.2026 - 10:30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2.2.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Yapılacağı (e-tekliflerin açılacağı)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AĞRI ŞEKER FABRİKASI TOPLANTI SALONU</w:t>
            </w:r>
          </w:p>
        </w:tc>
      </w:tr>
    </w:tbl>
    <w:p w:rsidR="000D09CF" w:rsidRPr="000D09CF" w:rsidRDefault="000D09CF" w:rsidP="000D0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3- İhale konusu mal alımının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177"/>
        <w:gridCol w:w="5563"/>
      </w:tblGrid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3.1. 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MUHTELİF ÖLÇÜ VE EVSAFTA ÇELİK MALZEME ALIMI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3.2. 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Niteliği, türü ve miktarı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Muhtelif ölçü evsafta toplam 53 kalem çelik malzeme. Ayrıntılı bilgiler teknik şartnamede belirtilmiştir.</w:t>
            </w: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br/>
              <w:t xml:space="preserve">Ayrıntılı bilgiye </w:t>
            </w:r>
            <w:proofErr w:type="spellStart"/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EKAP’ta</w:t>
            </w:r>
            <w:proofErr w:type="spellEnd"/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yer alan ihale dokümanı içinde bulunan idari şartnameden ulaşılabilir.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3.3.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Yapılacağı/teslim edileceği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AĞRI ŞEKER FABRİKASI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3.4.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Sözleşmenin imzalanmasına müteakip en geç 25(yirmi beş) takvim günü içinde tamamlanacaktır.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3.5.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İşe başlama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Sözleşme imzalandıktan sonra 25 gün içinde</w:t>
            </w:r>
          </w:p>
        </w:tc>
      </w:tr>
    </w:tbl>
    <w:p w:rsidR="000D09CF" w:rsidRPr="000D09CF" w:rsidRDefault="000D09CF" w:rsidP="000D0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4- Katılım ve yeterlik </w:t>
      </w:r>
      <w:proofErr w:type="gramStart"/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kriterleri</w:t>
      </w:r>
      <w:proofErr w:type="gramEnd"/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: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Katılım ve yeterlik kriterlerine ilişkin istekliler tarafından e-teklif kapsamında sunulması gereken bilgi ve belgeler ile fiyat dışı unsurlara ilişkin bilgi ve belgelere aşağıda yer verilmiştir: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4.1.1.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Teklif mektubu.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 Teklif vermeye yetkili olunduğunu gösteren bilgi ve belgeler: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4.1.2.1.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Tüzel kişilerde; isteklilerin yönetimindeki görevliler ile ilgisine göre, ortaklar ve ortaklık oranlarına (halka arz edilen hisseler hariç)/üyelerine/kurucularına ilişkin bilgi ve belgeler.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4.1.2.2.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Vekâleten ihaleye katılma halinde vekile ilişkin bilgi ve belgeler.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4.1.3.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Geçici teminat.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4.1.4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İsteklinin iş ortaklığı olması halinde iş ortaklığı beyannamesi.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4.1.5.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Yerli malı teklif edenler lehine fiyat avantajından yararlanmak isteyen istekliler tarafından sunulacak yerli malı belgesi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D09CF" w:rsidRPr="000D09CF" w:rsidTr="000D09CF">
        <w:trPr>
          <w:tblCellSpacing w:w="15" w:type="dxa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4.2. Ekonomik ve mali yeterliğe ilişkin bilgi ve belgeler ile bunların taşıması gereken </w:t>
            </w:r>
            <w:proofErr w:type="gramStart"/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Ekonomik ve mali yeterliğe ilişkin bilgi, belge veya </w:t>
            </w:r>
            <w:proofErr w:type="gramStart"/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kriter</w:t>
            </w:r>
            <w:proofErr w:type="gramEnd"/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belirtilmemiştir.</w:t>
            </w:r>
          </w:p>
        </w:tc>
      </w:tr>
    </w:tbl>
    <w:p w:rsidR="000D09CF" w:rsidRPr="000D09CF" w:rsidRDefault="000D09CF" w:rsidP="000D0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D09CF" w:rsidRPr="000D09CF" w:rsidTr="000D09CF">
        <w:trPr>
          <w:tblCellSpacing w:w="15" w:type="dxa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4.3. Mesleki ve teknik yeterliğe ilişkin bilgi ve belgeler ile bunların taşıması gereken </w:t>
            </w:r>
            <w:proofErr w:type="gramStart"/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Mesleki ve teknik yeterliğe ilişkin bilgi, belge veya </w:t>
            </w:r>
            <w:proofErr w:type="gramStart"/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kriter</w:t>
            </w:r>
            <w:proofErr w:type="gramEnd"/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belirtilmemiştir.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4.3.1. Yetkili satıcılığı veya imalatçılığı gösteren belgelere ilişkin bilgiler:</w:t>
            </w:r>
          </w:p>
        </w:tc>
      </w:tr>
      <w:tr w:rsidR="000D09CF" w:rsidRPr="000D09CF" w:rsidTr="000D09CF">
        <w:trPr>
          <w:tblCellSpacing w:w="15" w:type="dxa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lastRenderedPageBreak/>
              <w:t>a) İmalatçı ise imalatçı olduğunu gösteren belge veya belgelere ilişkin bilgiler,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b) Yetkili satıcı veya yetkili temsilci ise yetkili satıcı ya da yetkili temsilci olduğunu gösteren belge veya belgelere ilişkin bilgiler,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c) İstekli Türkiye'de serbest bölgelerde faaliyet gösteriyor ise yukarıdaki belgelerden biriyle birlikte sunduğu serbest bölge faaliyet belgesi.</w:t>
            </w:r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 xml:space="preserve">İsteklilerin yukarıda sayılan bilgilerden, kendi durumuna uygun bilgi veya bilgileri belirten isteklilerin ihaleye katılım belgesi uygun kabul </w:t>
            </w:r>
            <w:proofErr w:type="spellStart"/>
            <w:proofErr w:type="gramStart"/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edilir.İsteklinin</w:t>
            </w:r>
            <w:proofErr w:type="spellEnd"/>
            <w:proofErr w:type="gramEnd"/>
            <w:r w:rsidRPr="000D09CF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alım konusu malı teklif etmeye yetkisinin bulunup bulunmadığını gösteren belgeler şunlardır:</w:t>
            </w:r>
          </w:p>
          <w:p w:rsidR="000D09CF" w:rsidRPr="000D09CF" w:rsidRDefault="000D09CF" w:rsidP="000D09CF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İmalat Yeterlik Belgesi</w:t>
            </w: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br/>
              <w:t>Kapasite Raporu</w:t>
            </w: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br/>
              <w:t>Sanayi Sicil Belgesi</w:t>
            </w: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br/>
              <w:t>Üretici veya imalatçı olduğunu gösteren belgeler</w:t>
            </w:r>
            <w:r w:rsidRPr="000D09CF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br/>
              <w:t>Yerli Malı Belgesi veya Teknolojik Ürün Yeterlik Belgesi</w:t>
            </w:r>
          </w:p>
        </w:tc>
      </w:tr>
    </w:tbl>
    <w:p w:rsidR="000D09CF" w:rsidRPr="000D09CF" w:rsidRDefault="000D09CF" w:rsidP="000D0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5-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Ekonomik açıdan en avantajlı teklif sadece fiyat esasına göre belirlenecektir.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6-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İhaleye sadece yerli istekliler katılabilecektir.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7-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İhaleye teklif verecek olanların, EKAP hesabına giriş yaparak ihale dokümanını indirmeleri zorunludur.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8-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Teklifler, EKAP üzerinden teklif mektubu ile ihaleye katılım belgesi ve diğer ekler kullanılarak hazırlanacak ve e-imza ile imzalanarak ihale tarih ve saatine kadar EKAP üzerinden gönderilecektir.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9-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İstekliler tekliflerini, anahtar teslimi götürü bedel üzerinden vereceklerdir. İhale sonucunda, üzerine ihale yapılan istekliyle anahtar teslimi götürü bedel sözleşme imzalanacaktır.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10-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Bu ihalede, işin tamamı için teklif verilecektir.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11-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İstekliler teklif ettikleri bedelin %3’ünden az olmamak üzere kendi belirleyecekleri tutarda geçici teminat vereceklerdir.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12-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Bu ihalede elektronik eksiltme yapılacaktır.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13-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Verilen tekliflerin geçerlilik süresi, ihale tarihinden itibaren </w:t>
      </w:r>
      <w:r w:rsidRPr="000D09CF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90 (Doksan)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takvim günüdür.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14-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Konsorsiyum olarak ihaleye teklif verilemez.</w:t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0D09CF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15- Diğer hususlar:</w:t>
      </w:r>
    </w:p>
    <w:p w:rsidR="000D09CF" w:rsidRPr="000D09CF" w:rsidRDefault="000D09CF" w:rsidP="000D09CF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r w:rsidRPr="000D09CF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  <w:t>Teklif fiyatı ihale komisyonu tarafından aşırı düşük olarak tespit edilen isteklilerden Kanunun 38 inci maddesine göre açıklama istenecektir.</w:t>
      </w:r>
    </w:p>
    <w:p w:rsidR="000A4A70" w:rsidRDefault="000A4A70">
      <w:bookmarkStart w:id="0" w:name="_GoBack"/>
      <w:bookmarkEnd w:id="0"/>
    </w:p>
    <w:sectPr w:rsidR="000A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CF"/>
    <w:rsid w:val="000A4A70"/>
    <w:rsid w:val="000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4DB78-5F47-43E5-8413-DD6B4F21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0D09CF"/>
  </w:style>
  <w:style w:type="character" w:customStyle="1" w:styleId="ilanbaslik">
    <w:name w:val="ilanbaslik"/>
    <w:basedOn w:val="VarsaylanParagrafYazTipi"/>
    <w:rsid w:val="000D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Vahit Tekin</dc:creator>
  <cp:keywords/>
  <dc:description/>
  <cp:lastModifiedBy>Furkan Vahit Tekin</cp:lastModifiedBy>
  <cp:revision>1</cp:revision>
  <dcterms:created xsi:type="dcterms:W3CDTF">2026-04-03T10:37:00Z</dcterms:created>
  <dcterms:modified xsi:type="dcterms:W3CDTF">2026-04-03T10:37:00Z</dcterms:modified>
</cp:coreProperties>
</file>