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687" w:rsidRPr="00B57687" w:rsidRDefault="00B57687" w:rsidP="00AD0A94">
      <w:pPr>
        <w:pStyle w:val="3-NormalYaz"/>
        <w:tabs>
          <w:tab w:val="clear" w:pos="566"/>
        </w:tabs>
        <w:spacing w:line="276" w:lineRule="auto"/>
        <w:rPr>
          <w:b/>
          <w:szCs w:val="24"/>
        </w:rPr>
      </w:pPr>
      <w:bookmarkStart w:id="0" w:name="_Ref527040507"/>
      <w:r w:rsidRPr="00B57687">
        <w:rPr>
          <w:b/>
          <w:szCs w:val="24"/>
        </w:rPr>
        <w:t xml:space="preserve">TÜRKİYE ŞEKER FABRİKALARI A.Ş. (TÜRKŞEKER) ANKARA MAKİNE FABRİKASI ÇATI GES (4.000,00 </w:t>
      </w:r>
      <w:proofErr w:type="spellStart"/>
      <w:r w:rsidRPr="00B57687">
        <w:rPr>
          <w:b/>
          <w:szCs w:val="24"/>
        </w:rPr>
        <w:t>kWe</w:t>
      </w:r>
      <w:proofErr w:type="spellEnd"/>
      <w:r w:rsidRPr="00B57687">
        <w:rPr>
          <w:b/>
          <w:szCs w:val="24"/>
        </w:rPr>
        <w:t xml:space="preserve">/4.329,60 </w:t>
      </w:r>
      <w:proofErr w:type="spellStart"/>
      <w:r w:rsidRPr="00B57687">
        <w:rPr>
          <w:b/>
          <w:szCs w:val="24"/>
        </w:rPr>
        <w:t>kWp</w:t>
      </w:r>
      <w:proofErr w:type="spellEnd"/>
      <w:r w:rsidRPr="00B57687">
        <w:rPr>
          <w:b/>
          <w:szCs w:val="24"/>
        </w:rPr>
        <w:t>) ENERJİ PERFORMANS SÖZLEŞMESİYLE KURULUM İŞİ</w:t>
      </w:r>
    </w:p>
    <w:p w:rsidR="00B57687" w:rsidRPr="00B57687" w:rsidRDefault="00B57687" w:rsidP="00AD0A94">
      <w:pPr>
        <w:pStyle w:val="3-NormalYaz"/>
        <w:tabs>
          <w:tab w:val="clear" w:pos="566"/>
        </w:tabs>
        <w:spacing w:line="276" w:lineRule="auto"/>
        <w:rPr>
          <w:b/>
          <w:szCs w:val="24"/>
        </w:rPr>
      </w:pPr>
    </w:p>
    <w:p w:rsidR="00B57687" w:rsidRDefault="00B57687" w:rsidP="00AD0A94">
      <w:pPr>
        <w:pStyle w:val="3-NormalYaz"/>
        <w:tabs>
          <w:tab w:val="clear" w:pos="566"/>
        </w:tabs>
        <w:spacing w:line="276" w:lineRule="auto"/>
        <w:rPr>
          <w:b/>
          <w:szCs w:val="24"/>
        </w:rPr>
      </w:pPr>
      <w:r w:rsidRPr="00B57687">
        <w:rPr>
          <w:b/>
          <w:szCs w:val="24"/>
        </w:rPr>
        <w:t>TÜRKİYE ŞEKER FABRİKALARI A.Ş. GENEL MÜDÜRLÜĞÜ</w:t>
      </w:r>
    </w:p>
    <w:p w:rsidR="00B57687" w:rsidRDefault="00B57687" w:rsidP="00AD0A94">
      <w:pPr>
        <w:pStyle w:val="3-NormalYaz"/>
        <w:tabs>
          <w:tab w:val="clear" w:pos="566"/>
        </w:tabs>
        <w:spacing w:line="276" w:lineRule="auto"/>
        <w:rPr>
          <w:b/>
          <w:szCs w:val="24"/>
        </w:rPr>
      </w:pPr>
      <w:r>
        <w:rPr>
          <w:b/>
          <w:szCs w:val="24"/>
        </w:rPr>
        <w:t xml:space="preserve">İhale Kayıt </w:t>
      </w:r>
      <w:proofErr w:type="gramStart"/>
      <w:r>
        <w:rPr>
          <w:b/>
          <w:szCs w:val="24"/>
        </w:rPr>
        <w:t>Numarası : 2024</w:t>
      </w:r>
      <w:proofErr w:type="gramEnd"/>
      <w:r>
        <w:rPr>
          <w:b/>
          <w:szCs w:val="24"/>
        </w:rPr>
        <w:t>/500562</w:t>
      </w:r>
    </w:p>
    <w:p w:rsidR="00B57687" w:rsidRDefault="00B57687" w:rsidP="00AD0A94">
      <w:pPr>
        <w:pStyle w:val="3-NormalYaz"/>
        <w:tabs>
          <w:tab w:val="clear" w:pos="566"/>
        </w:tabs>
        <w:spacing w:line="276" w:lineRule="auto"/>
        <w:rPr>
          <w:b/>
          <w:szCs w:val="24"/>
        </w:rPr>
      </w:pPr>
    </w:p>
    <w:p w:rsidR="00B57687" w:rsidRDefault="00B57687" w:rsidP="00AD0A94">
      <w:pPr>
        <w:pStyle w:val="3-NormalYaz"/>
        <w:tabs>
          <w:tab w:val="clear" w:pos="566"/>
        </w:tabs>
        <w:spacing w:line="276" w:lineRule="auto"/>
        <w:rPr>
          <w:szCs w:val="24"/>
        </w:rPr>
      </w:pPr>
      <w:r w:rsidRPr="00B57687">
        <w:rPr>
          <w:szCs w:val="24"/>
        </w:rPr>
        <w:t>İşin Adı</w:t>
      </w:r>
      <w:r>
        <w:rPr>
          <w:szCs w:val="24"/>
        </w:rPr>
        <w:tab/>
      </w:r>
      <w:r w:rsidR="00987785">
        <w:rPr>
          <w:szCs w:val="24"/>
        </w:rPr>
        <w:tab/>
      </w:r>
      <w:r w:rsidR="00987785">
        <w:rPr>
          <w:szCs w:val="24"/>
        </w:rPr>
        <w:tab/>
      </w:r>
      <w:r w:rsidR="00987785">
        <w:rPr>
          <w:szCs w:val="24"/>
        </w:rPr>
        <w:tab/>
      </w:r>
      <w:r>
        <w:rPr>
          <w:szCs w:val="24"/>
        </w:rPr>
        <w:t>: Türkiye Şeker Fabrikaları A.Ş. (</w:t>
      </w:r>
      <w:proofErr w:type="spellStart"/>
      <w:r>
        <w:rPr>
          <w:szCs w:val="24"/>
        </w:rPr>
        <w:t>Türkşeker</w:t>
      </w:r>
      <w:proofErr w:type="spellEnd"/>
      <w:r>
        <w:rPr>
          <w:szCs w:val="24"/>
        </w:rPr>
        <w:t xml:space="preserve">) Ankara Makine Fabrikası Çatı GES (4.000,00 </w:t>
      </w:r>
      <w:proofErr w:type="spellStart"/>
      <w:r>
        <w:rPr>
          <w:szCs w:val="24"/>
        </w:rPr>
        <w:t>kWe</w:t>
      </w:r>
      <w:proofErr w:type="spellEnd"/>
      <w:r>
        <w:rPr>
          <w:szCs w:val="24"/>
        </w:rPr>
        <w:t>/4.329,60</w:t>
      </w:r>
      <w:r w:rsidR="00987785">
        <w:rPr>
          <w:szCs w:val="24"/>
        </w:rPr>
        <w:t xml:space="preserve"> </w:t>
      </w:r>
      <w:proofErr w:type="spellStart"/>
      <w:r w:rsidR="00987785">
        <w:rPr>
          <w:szCs w:val="24"/>
        </w:rPr>
        <w:t>kWp</w:t>
      </w:r>
      <w:proofErr w:type="spellEnd"/>
      <w:r w:rsidR="00987785">
        <w:rPr>
          <w:szCs w:val="24"/>
        </w:rPr>
        <w:t>) Enerji Performans Sözleşmesiyle Kurulum İşi</w:t>
      </w:r>
    </w:p>
    <w:p w:rsidR="00987785" w:rsidRDefault="00987785" w:rsidP="00AD0A94">
      <w:pPr>
        <w:pStyle w:val="3-NormalYaz"/>
        <w:tabs>
          <w:tab w:val="clear" w:pos="566"/>
        </w:tabs>
        <w:spacing w:line="276" w:lineRule="auto"/>
        <w:rPr>
          <w:szCs w:val="24"/>
        </w:rPr>
      </w:pPr>
    </w:p>
    <w:p w:rsidR="00987785" w:rsidRDefault="00987785" w:rsidP="00AD0A94">
      <w:pPr>
        <w:pStyle w:val="3-NormalYaz"/>
        <w:tabs>
          <w:tab w:val="clear" w:pos="566"/>
        </w:tabs>
        <w:spacing w:line="276" w:lineRule="auto"/>
        <w:rPr>
          <w:szCs w:val="24"/>
        </w:rPr>
      </w:pPr>
      <w:r>
        <w:rPr>
          <w:szCs w:val="24"/>
        </w:rPr>
        <w:t>İhale Türü-Usulü</w:t>
      </w:r>
      <w:r>
        <w:rPr>
          <w:szCs w:val="24"/>
        </w:rPr>
        <w:tab/>
      </w:r>
      <w:r>
        <w:rPr>
          <w:szCs w:val="24"/>
        </w:rPr>
        <w:tab/>
      </w:r>
      <w:r>
        <w:rPr>
          <w:szCs w:val="24"/>
        </w:rPr>
        <w:tab/>
        <w:t>: Yapım İşi-Açık İhale Usulü</w:t>
      </w:r>
    </w:p>
    <w:p w:rsidR="00987785" w:rsidRDefault="00987785" w:rsidP="00AD0A94">
      <w:pPr>
        <w:pStyle w:val="3-NormalYaz"/>
        <w:tabs>
          <w:tab w:val="clear" w:pos="566"/>
        </w:tabs>
        <w:spacing w:line="276" w:lineRule="auto"/>
        <w:rPr>
          <w:szCs w:val="24"/>
        </w:rPr>
      </w:pPr>
    </w:p>
    <w:p w:rsidR="00987785" w:rsidRPr="00987785" w:rsidRDefault="00987785" w:rsidP="00AD0A94">
      <w:pPr>
        <w:pStyle w:val="3-NormalYaz"/>
        <w:tabs>
          <w:tab w:val="clear" w:pos="566"/>
        </w:tabs>
        <w:spacing w:line="276" w:lineRule="auto"/>
        <w:rPr>
          <w:b/>
          <w:szCs w:val="24"/>
          <w:u w:val="single"/>
        </w:rPr>
      </w:pPr>
      <w:r w:rsidRPr="00987785">
        <w:rPr>
          <w:b/>
          <w:szCs w:val="24"/>
          <w:u w:val="single"/>
        </w:rPr>
        <w:t>1-İdarenin</w:t>
      </w:r>
    </w:p>
    <w:p w:rsidR="00987785" w:rsidRDefault="00987785" w:rsidP="00AD0A94">
      <w:pPr>
        <w:pStyle w:val="3-NormalYaz"/>
        <w:tabs>
          <w:tab w:val="clear" w:pos="566"/>
        </w:tabs>
        <w:spacing w:line="276" w:lineRule="auto"/>
        <w:rPr>
          <w:szCs w:val="24"/>
        </w:rPr>
      </w:pPr>
      <w:r>
        <w:rPr>
          <w:szCs w:val="24"/>
        </w:rPr>
        <w:t>a)Adresi</w:t>
      </w:r>
      <w:r>
        <w:rPr>
          <w:szCs w:val="24"/>
        </w:rPr>
        <w:tab/>
      </w:r>
      <w:r>
        <w:rPr>
          <w:szCs w:val="24"/>
        </w:rPr>
        <w:tab/>
      </w:r>
      <w:r>
        <w:rPr>
          <w:szCs w:val="24"/>
        </w:rPr>
        <w:tab/>
      </w:r>
      <w:r>
        <w:rPr>
          <w:szCs w:val="24"/>
        </w:rPr>
        <w:tab/>
        <w:t xml:space="preserve">: </w:t>
      </w:r>
      <w:proofErr w:type="spellStart"/>
      <w:r>
        <w:rPr>
          <w:szCs w:val="24"/>
        </w:rPr>
        <w:t>Mithatpaşa</w:t>
      </w:r>
      <w:proofErr w:type="spellEnd"/>
      <w:r>
        <w:rPr>
          <w:szCs w:val="24"/>
        </w:rPr>
        <w:t xml:space="preserve"> Caddesi No:14 06100</w:t>
      </w:r>
      <w:r w:rsidR="00345B3A">
        <w:rPr>
          <w:szCs w:val="24"/>
        </w:rPr>
        <w:t xml:space="preserve"> Yenişehir ANKARA</w:t>
      </w:r>
      <w:bookmarkStart w:id="1" w:name="_GoBack"/>
      <w:bookmarkEnd w:id="1"/>
      <w:r>
        <w:rPr>
          <w:szCs w:val="24"/>
        </w:rPr>
        <w:t xml:space="preserve"> </w:t>
      </w:r>
    </w:p>
    <w:p w:rsidR="00987785" w:rsidRDefault="00987785" w:rsidP="00AD0A94">
      <w:pPr>
        <w:pStyle w:val="3-NormalYaz"/>
        <w:tabs>
          <w:tab w:val="clear" w:pos="566"/>
        </w:tabs>
        <w:spacing w:line="276" w:lineRule="auto"/>
        <w:rPr>
          <w:szCs w:val="24"/>
        </w:rPr>
      </w:pPr>
      <w:r>
        <w:rPr>
          <w:szCs w:val="24"/>
        </w:rPr>
        <w:t>b)Telefon ve faks numarası</w:t>
      </w:r>
      <w:r>
        <w:rPr>
          <w:szCs w:val="24"/>
        </w:rPr>
        <w:tab/>
      </w:r>
      <w:r>
        <w:rPr>
          <w:szCs w:val="24"/>
        </w:rPr>
        <w:tab/>
        <w:t xml:space="preserve">: </w:t>
      </w:r>
      <w:proofErr w:type="gramStart"/>
      <w:r>
        <w:rPr>
          <w:szCs w:val="24"/>
        </w:rPr>
        <w:t>3124585500</w:t>
      </w:r>
      <w:proofErr w:type="gramEnd"/>
      <w:r>
        <w:rPr>
          <w:szCs w:val="24"/>
        </w:rPr>
        <w:t xml:space="preserve"> – 3124585800</w:t>
      </w:r>
    </w:p>
    <w:p w:rsidR="00987785" w:rsidRDefault="00987785" w:rsidP="00AD0A94">
      <w:pPr>
        <w:pStyle w:val="3-NormalYaz"/>
        <w:tabs>
          <w:tab w:val="clear" w:pos="566"/>
        </w:tabs>
        <w:spacing w:line="276" w:lineRule="auto"/>
        <w:rPr>
          <w:szCs w:val="24"/>
        </w:rPr>
      </w:pPr>
      <w:r>
        <w:rPr>
          <w:szCs w:val="24"/>
        </w:rPr>
        <w:t>c)Elektronik posta adresi</w:t>
      </w:r>
      <w:r>
        <w:rPr>
          <w:szCs w:val="24"/>
        </w:rPr>
        <w:tab/>
      </w:r>
      <w:r>
        <w:rPr>
          <w:szCs w:val="24"/>
        </w:rPr>
        <w:tab/>
        <w:t xml:space="preserve">: </w:t>
      </w:r>
      <w:hyperlink r:id="rId5" w:history="1">
        <w:r w:rsidRPr="00164181">
          <w:rPr>
            <w:rStyle w:val="Kpr"/>
            <w:szCs w:val="24"/>
          </w:rPr>
          <w:t>eozdem@turkseker.gov.tr</w:t>
        </w:r>
      </w:hyperlink>
    </w:p>
    <w:p w:rsidR="00987785" w:rsidRDefault="00987785" w:rsidP="00AD0A94">
      <w:pPr>
        <w:pStyle w:val="3-NormalYaz"/>
        <w:tabs>
          <w:tab w:val="clear" w:pos="566"/>
        </w:tabs>
        <w:spacing w:line="276" w:lineRule="auto"/>
        <w:rPr>
          <w:szCs w:val="24"/>
        </w:rPr>
      </w:pPr>
      <w:r>
        <w:rPr>
          <w:szCs w:val="24"/>
        </w:rPr>
        <w:t>ç)İhale / Ön Yeterlik dokümanın</w:t>
      </w:r>
      <w:r>
        <w:rPr>
          <w:szCs w:val="24"/>
        </w:rPr>
        <w:tab/>
        <w:t xml:space="preserve">: </w:t>
      </w:r>
      <w:hyperlink r:id="rId6" w:history="1">
        <w:r w:rsidRPr="00164181">
          <w:rPr>
            <w:rStyle w:val="Kpr"/>
            <w:szCs w:val="24"/>
          </w:rPr>
          <w:t>www.turkseker.gov.tr</w:t>
        </w:r>
      </w:hyperlink>
    </w:p>
    <w:p w:rsidR="00987785" w:rsidRDefault="00987785" w:rsidP="00AD0A94">
      <w:pPr>
        <w:pStyle w:val="3-NormalYaz"/>
        <w:tabs>
          <w:tab w:val="clear" w:pos="566"/>
        </w:tabs>
        <w:spacing w:line="276" w:lineRule="auto"/>
        <w:rPr>
          <w:szCs w:val="24"/>
        </w:rPr>
      </w:pPr>
      <w:proofErr w:type="gramStart"/>
      <w:r>
        <w:rPr>
          <w:szCs w:val="24"/>
        </w:rPr>
        <w:t>görülebileceği</w:t>
      </w:r>
      <w:proofErr w:type="gramEnd"/>
      <w:r>
        <w:rPr>
          <w:szCs w:val="24"/>
        </w:rPr>
        <w:t xml:space="preserve"> internet adresi</w:t>
      </w:r>
    </w:p>
    <w:p w:rsidR="00987785" w:rsidRDefault="00987785" w:rsidP="00AD0A94">
      <w:pPr>
        <w:pStyle w:val="3-NormalYaz"/>
        <w:tabs>
          <w:tab w:val="clear" w:pos="566"/>
        </w:tabs>
        <w:spacing w:line="276" w:lineRule="auto"/>
        <w:rPr>
          <w:szCs w:val="24"/>
        </w:rPr>
      </w:pPr>
    </w:p>
    <w:p w:rsidR="00987785" w:rsidRPr="00987785" w:rsidRDefault="00987785" w:rsidP="00AD0A94">
      <w:pPr>
        <w:pStyle w:val="3-NormalYaz"/>
        <w:tabs>
          <w:tab w:val="clear" w:pos="566"/>
        </w:tabs>
        <w:spacing w:line="276" w:lineRule="auto"/>
        <w:rPr>
          <w:b/>
          <w:szCs w:val="24"/>
          <w:u w:val="single"/>
        </w:rPr>
      </w:pPr>
      <w:r w:rsidRPr="00987785">
        <w:rPr>
          <w:b/>
          <w:szCs w:val="24"/>
          <w:u w:val="single"/>
        </w:rPr>
        <w:t>2-İhale konusu yapım işinin</w:t>
      </w:r>
    </w:p>
    <w:p w:rsidR="00987785" w:rsidRDefault="00987785" w:rsidP="00987785">
      <w:pPr>
        <w:pStyle w:val="3-NormalYaz"/>
        <w:tabs>
          <w:tab w:val="clear" w:pos="566"/>
        </w:tabs>
        <w:spacing w:line="276" w:lineRule="auto"/>
        <w:rPr>
          <w:szCs w:val="24"/>
        </w:rPr>
      </w:pPr>
      <w:r>
        <w:rPr>
          <w:szCs w:val="24"/>
        </w:rPr>
        <w:t>a)Niteliği, türü ve miktarı</w:t>
      </w:r>
      <w:r>
        <w:rPr>
          <w:szCs w:val="24"/>
        </w:rPr>
        <w:tab/>
      </w:r>
      <w:r>
        <w:rPr>
          <w:szCs w:val="24"/>
        </w:rPr>
        <w:tab/>
        <w:t xml:space="preserve">: Türkiye Şeker Fabrikaları A.Ş. (TÜRKŞEKER) Ankara Makine Fabrikası Çatılarına Enerji Performans Sözleşmesiyle 4.000,00 </w:t>
      </w:r>
      <w:proofErr w:type="spellStart"/>
      <w:r>
        <w:rPr>
          <w:szCs w:val="24"/>
        </w:rPr>
        <w:t>kWe</w:t>
      </w:r>
      <w:proofErr w:type="spellEnd"/>
      <w:r>
        <w:rPr>
          <w:szCs w:val="24"/>
        </w:rPr>
        <w:t xml:space="preserve">/4.329,60 </w:t>
      </w:r>
      <w:proofErr w:type="spellStart"/>
      <w:r>
        <w:rPr>
          <w:szCs w:val="24"/>
        </w:rPr>
        <w:t>kWp</w:t>
      </w:r>
      <w:proofErr w:type="spellEnd"/>
      <w:r>
        <w:rPr>
          <w:szCs w:val="24"/>
        </w:rPr>
        <w:t xml:space="preserve"> Güneş Enerjisi Santrali Kurulum İşi</w:t>
      </w:r>
    </w:p>
    <w:p w:rsidR="00987785" w:rsidRDefault="00987785" w:rsidP="00987785">
      <w:pPr>
        <w:pStyle w:val="3-NormalYaz"/>
        <w:tabs>
          <w:tab w:val="clear" w:pos="566"/>
        </w:tabs>
        <w:spacing w:line="276" w:lineRule="auto"/>
        <w:rPr>
          <w:szCs w:val="24"/>
        </w:rPr>
      </w:pPr>
      <w:r>
        <w:rPr>
          <w:szCs w:val="24"/>
        </w:rPr>
        <w:t>b)Yapılacağı Yer</w:t>
      </w:r>
      <w:r>
        <w:rPr>
          <w:szCs w:val="24"/>
        </w:rPr>
        <w:tab/>
      </w:r>
      <w:r>
        <w:rPr>
          <w:szCs w:val="24"/>
        </w:rPr>
        <w:tab/>
      </w:r>
      <w:r>
        <w:rPr>
          <w:szCs w:val="24"/>
        </w:rPr>
        <w:tab/>
        <w:t>: Türkiye Şeker Fabrikaları A.Ş. Ankara Makine Fabrikası Etimesgut ANKARA</w:t>
      </w:r>
    </w:p>
    <w:p w:rsidR="00987785" w:rsidRDefault="00987785" w:rsidP="00987785">
      <w:pPr>
        <w:pStyle w:val="3-NormalYaz"/>
        <w:tabs>
          <w:tab w:val="clear" w:pos="566"/>
        </w:tabs>
        <w:spacing w:line="276" w:lineRule="auto"/>
        <w:rPr>
          <w:szCs w:val="24"/>
        </w:rPr>
      </w:pPr>
      <w:r>
        <w:rPr>
          <w:szCs w:val="24"/>
        </w:rPr>
        <w:t>c)İşe başlama tarihi</w:t>
      </w:r>
      <w:r>
        <w:rPr>
          <w:szCs w:val="24"/>
        </w:rPr>
        <w:tab/>
      </w:r>
      <w:r>
        <w:rPr>
          <w:szCs w:val="24"/>
        </w:rPr>
        <w:tab/>
      </w:r>
      <w:r>
        <w:rPr>
          <w:szCs w:val="24"/>
        </w:rPr>
        <w:tab/>
        <w:t>: Sözleşmenin imzalanması ile yer teslimi yapılmış sayılacak olup işe başlama tarihi sözleşme tarihidir.</w:t>
      </w:r>
    </w:p>
    <w:p w:rsidR="007A5BB6" w:rsidRDefault="00987785" w:rsidP="00987785">
      <w:pPr>
        <w:pStyle w:val="3-NormalYaz"/>
        <w:tabs>
          <w:tab w:val="clear" w:pos="566"/>
        </w:tabs>
        <w:spacing w:line="276" w:lineRule="auto"/>
        <w:rPr>
          <w:szCs w:val="24"/>
        </w:rPr>
      </w:pPr>
      <w:r>
        <w:rPr>
          <w:szCs w:val="24"/>
        </w:rPr>
        <w:t>Ç)İşin süresi</w:t>
      </w:r>
      <w:r>
        <w:rPr>
          <w:szCs w:val="24"/>
        </w:rPr>
        <w:tab/>
      </w:r>
      <w:r>
        <w:rPr>
          <w:szCs w:val="24"/>
        </w:rPr>
        <w:tab/>
      </w:r>
      <w:r>
        <w:rPr>
          <w:szCs w:val="24"/>
        </w:rPr>
        <w:tab/>
      </w:r>
      <w:r>
        <w:rPr>
          <w:szCs w:val="24"/>
        </w:rPr>
        <w:tab/>
        <w:t xml:space="preserve">: Uygulama dönemi sözleşmenin imzalandığı tarihten </w:t>
      </w:r>
      <w:r w:rsidR="00E908B9">
        <w:rPr>
          <w:szCs w:val="24"/>
        </w:rPr>
        <w:t>itibaren 12 (</w:t>
      </w:r>
      <w:proofErr w:type="spellStart"/>
      <w:r w:rsidR="00E908B9">
        <w:rPr>
          <w:szCs w:val="24"/>
        </w:rPr>
        <w:t>oniki</w:t>
      </w:r>
      <w:proofErr w:type="spellEnd"/>
      <w:r w:rsidR="00E908B9">
        <w:rPr>
          <w:szCs w:val="24"/>
        </w:rPr>
        <w:t xml:space="preserve">) aydır. </w:t>
      </w:r>
      <w:r w:rsidR="007A5BB6">
        <w:rPr>
          <w:szCs w:val="24"/>
        </w:rPr>
        <w:t>Uygulama dönemi süresi için mücbir sebepler ve İdare kaynaklı sebepler saklı kalmak kaydıyla 90 (doksan) günden fazla ek süre verilmez. Teklif edilecek sözleşme süresi (uygulama dönemi + izleme dönemi) 15 (</w:t>
      </w:r>
      <w:proofErr w:type="spellStart"/>
      <w:r w:rsidR="007A5BB6">
        <w:rPr>
          <w:szCs w:val="24"/>
        </w:rPr>
        <w:t>onbeş</w:t>
      </w:r>
      <w:proofErr w:type="spellEnd"/>
      <w:r w:rsidR="007A5BB6">
        <w:rPr>
          <w:szCs w:val="24"/>
        </w:rPr>
        <w:t>) yılı aşamaz.</w:t>
      </w:r>
    </w:p>
    <w:p w:rsidR="007A5BB6" w:rsidRDefault="007A5BB6" w:rsidP="00987785">
      <w:pPr>
        <w:pStyle w:val="3-NormalYaz"/>
        <w:tabs>
          <w:tab w:val="clear" w:pos="566"/>
        </w:tabs>
        <w:spacing w:line="276" w:lineRule="auto"/>
        <w:rPr>
          <w:szCs w:val="24"/>
        </w:rPr>
      </w:pPr>
    </w:p>
    <w:p w:rsidR="007A5BB6" w:rsidRPr="007A5BB6" w:rsidRDefault="007A5BB6" w:rsidP="00987785">
      <w:pPr>
        <w:pStyle w:val="3-NormalYaz"/>
        <w:tabs>
          <w:tab w:val="clear" w:pos="566"/>
        </w:tabs>
        <w:spacing w:line="276" w:lineRule="auto"/>
        <w:rPr>
          <w:b/>
          <w:szCs w:val="24"/>
          <w:u w:val="single"/>
        </w:rPr>
      </w:pPr>
      <w:r w:rsidRPr="007A5BB6">
        <w:rPr>
          <w:b/>
          <w:szCs w:val="24"/>
          <w:u w:val="single"/>
        </w:rPr>
        <w:t xml:space="preserve">3-İhalenin / Ön Yeterlik / </w:t>
      </w:r>
    </w:p>
    <w:p w:rsidR="007A5BB6" w:rsidRPr="007A5BB6" w:rsidRDefault="007A5BB6" w:rsidP="00987785">
      <w:pPr>
        <w:pStyle w:val="3-NormalYaz"/>
        <w:tabs>
          <w:tab w:val="clear" w:pos="566"/>
        </w:tabs>
        <w:spacing w:line="276" w:lineRule="auto"/>
        <w:rPr>
          <w:b/>
          <w:szCs w:val="24"/>
          <w:u w:val="single"/>
        </w:rPr>
      </w:pPr>
      <w:r w:rsidRPr="007A5BB6">
        <w:rPr>
          <w:b/>
          <w:szCs w:val="24"/>
          <w:u w:val="single"/>
        </w:rPr>
        <w:t>Yeterlik Değerlendirmesinin:</w:t>
      </w:r>
    </w:p>
    <w:p w:rsidR="007A5BB6" w:rsidRDefault="007A5BB6" w:rsidP="00987785">
      <w:pPr>
        <w:pStyle w:val="3-NormalYaz"/>
        <w:tabs>
          <w:tab w:val="clear" w:pos="566"/>
        </w:tabs>
        <w:spacing w:line="276" w:lineRule="auto"/>
        <w:rPr>
          <w:szCs w:val="24"/>
        </w:rPr>
      </w:pPr>
      <w:r>
        <w:rPr>
          <w:szCs w:val="24"/>
        </w:rPr>
        <w:t>a)Yapılacağı yer</w:t>
      </w:r>
      <w:r>
        <w:rPr>
          <w:szCs w:val="24"/>
        </w:rPr>
        <w:tab/>
      </w:r>
      <w:r>
        <w:rPr>
          <w:szCs w:val="24"/>
        </w:rPr>
        <w:tab/>
      </w:r>
      <w:r>
        <w:rPr>
          <w:szCs w:val="24"/>
        </w:rPr>
        <w:tab/>
        <w:t xml:space="preserve">: Türkiye Şeker Fabrikaları A.Ş. Genel Müdürlüğü 3. Kat Toplantı Salonu </w:t>
      </w:r>
      <w:proofErr w:type="spellStart"/>
      <w:r>
        <w:rPr>
          <w:szCs w:val="24"/>
        </w:rPr>
        <w:t>Mithatpaşa</w:t>
      </w:r>
      <w:proofErr w:type="spellEnd"/>
      <w:r>
        <w:rPr>
          <w:szCs w:val="24"/>
        </w:rPr>
        <w:t xml:space="preserve"> Cad. No:14 Yenişehir ANKARA</w:t>
      </w:r>
    </w:p>
    <w:p w:rsidR="007A5BB6" w:rsidRDefault="007A5BB6" w:rsidP="00987785">
      <w:pPr>
        <w:pStyle w:val="3-NormalYaz"/>
        <w:tabs>
          <w:tab w:val="clear" w:pos="566"/>
        </w:tabs>
        <w:spacing w:line="276" w:lineRule="auto"/>
        <w:rPr>
          <w:szCs w:val="24"/>
        </w:rPr>
      </w:pPr>
      <w:r>
        <w:rPr>
          <w:szCs w:val="24"/>
        </w:rPr>
        <w:t>b)Tarihi ve saati</w:t>
      </w:r>
      <w:r>
        <w:rPr>
          <w:szCs w:val="24"/>
        </w:rPr>
        <w:tab/>
      </w:r>
      <w:r>
        <w:rPr>
          <w:szCs w:val="24"/>
        </w:rPr>
        <w:tab/>
      </w:r>
      <w:r>
        <w:rPr>
          <w:szCs w:val="24"/>
        </w:rPr>
        <w:tab/>
        <w:t xml:space="preserve">: 05.07.2024 – </w:t>
      </w:r>
      <w:proofErr w:type="gramStart"/>
      <w:r>
        <w:rPr>
          <w:szCs w:val="24"/>
        </w:rPr>
        <w:t>14:00</w:t>
      </w:r>
      <w:proofErr w:type="gramEnd"/>
    </w:p>
    <w:p w:rsidR="007A5BB6" w:rsidRDefault="007A5BB6" w:rsidP="00987785">
      <w:pPr>
        <w:pStyle w:val="3-NormalYaz"/>
        <w:tabs>
          <w:tab w:val="clear" w:pos="566"/>
        </w:tabs>
        <w:spacing w:line="276" w:lineRule="auto"/>
        <w:rPr>
          <w:szCs w:val="24"/>
        </w:rPr>
      </w:pPr>
    </w:p>
    <w:p w:rsidR="007A5BB6" w:rsidRDefault="007A5BB6" w:rsidP="00987785">
      <w:pPr>
        <w:pStyle w:val="3-NormalYaz"/>
        <w:tabs>
          <w:tab w:val="clear" w:pos="566"/>
        </w:tabs>
        <w:spacing w:line="276" w:lineRule="auto"/>
        <w:rPr>
          <w:szCs w:val="24"/>
        </w:rPr>
      </w:pPr>
    </w:p>
    <w:p w:rsidR="007A5BB6" w:rsidRDefault="007A5BB6" w:rsidP="00987785">
      <w:pPr>
        <w:pStyle w:val="3-NormalYaz"/>
        <w:tabs>
          <w:tab w:val="clear" w:pos="566"/>
        </w:tabs>
        <w:spacing w:line="276" w:lineRule="auto"/>
        <w:rPr>
          <w:szCs w:val="24"/>
        </w:rPr>
      </w:pPr>
    </w:p>
    <w:p w:rsidR="007A5BB6" w:rsidRDefault="007A5BB6" w:rsidP="00987785">
      <w:pPr>
        <w:pStyle w:val="3-NormalYaz"/>
        <w:tabs>
          <w:tab w:val="clear" w:pos="566"/>
        </w:tabs>
        <w:spacing w:line="276" w:lineRule="auto"/>
        <w:rPr>
          <w:szCs w:val="24"/>
        </w:rPr>
      </w:pPr>
    </w:p>
    <w:p w:rsidR="007A5BB6" w:rsidRDefault="007A5BB6" w:rsidP="00987785">
      <w:pPr>
        <w:pStyle w:val="3-NormalYaz"/>
        <w:tabs>
          <w:tab w:val="clear" w:pos="566"/>
        </w:tabs>
        <w:spacing w:line="276" w:lineRule="auto"/>
        <w:rPr>
          <w:szCs w:val="24"/>
        </w:rPr>
      </w:pPr>
    </w:p>
    <w:p w:rsidR="007A5BB6" w:rsidRPr="007A5BB6" w:rsidRDefault="007A5BB6" w:rsidP="00987785">
      <w:pPr>
        <w:pStyle w:val="3-NormalYaz"/>
        <w:tabs>
          <w:tab w:val="clear" w:pos="566"/>
        </w:tabs>
        <w:spacing w:line="276" w:lineRule="auto"/>
        <w:rPr>
          <w:b/>
          <w:szCs w:val="24"/>
        </w:rPr>
      </w:pPr>
      <w:r w:rsidRPr="007A5BB6">
        <w:rPr>
          <w:b/>
          <w:szCs w:val="24"/>
        </w:rPr>
        <w:lastRenderedPageBreak/>
        <w:t xml:space="preserve">4-İhaleye katılabilme şartları ve istenilen belgeler ile yeterlik değerlendirmesinde uygulanacak </w:t>
      </w:r>
      <w:proofErr w:type="gramStart"/>
      <w:r w:rsidRPr="007A5BB6">
        <w:rPr>
          <w:b/>
          <w:szCs w:val="24"/>
        </w:rPr>
        <w:t>kriterler</w:t>
      </w:r>
      <w:proofErr w:type="gramEnd"/>
      <w:r w:rsidRPr="007A5BB6">
        <w:rPr>
          <w:b/>
          <w:szCs w:val="24"/>
        </w:rPr>
        <w:t>:</w:t>
      </w:r>
    </w:p>
    <w:p w:rsidR="00AD0A94" w:rsidRDefault="00AD0A94" w:rsidP="00AD0A94">
      <w:pPr>
        <w:pStyle w:val="3-NormalYaz"/>
        <w:tabs>
          <w:tab w:val="clear" w:pos="566"/>
        </w:tabs>
        <w:spacing w:line="276" w:lineRule="auto"/>
        <w:rPr>
          <w:szCs w:val="24"/>
        </w:rPr>
      </w:pPr>
      <w:r>
        <w:rPr>
          <w:szCs w:val="24"/>
        </w:rPr>
        <w:t>4.1-</w:t>
      </w:r>
      <w:r w:rsidRPr="009A604E">
        <w:rPr>
          <w:szCs w:val="24"/>
        </w:rPr>
        <w:t>İstekli, Teklif dosyasında aşağıda verilen bilgi ve belgeleri belirtilen sırasına göre ve varsa eklerde verilen formatlara uygun olarak sunar:</w:t>
      </w:r>
      <w:bookmarkEnd w:id="0"/>
    </w:p>
    <w:p w:rsidR="00AD0A94" w:rsidRDefault="00AD0A94" w:rsidP="00AD0A94">
      <w:pPr>
        <w:pStyle w:val="3-NormalYaz"/>
        <w:tabs>
          <w:tab w:val="clear" w:pos="566"/>
        </w:tabs>
        <w:spacing w:line="276" w:lineRule="auto"/>
        <w:rPr>
          <w:szCs w:val="24"/>
        </w:rPr>
      </w:pPr>
      <w:r>
        <w:rPr>
          <w:szCs w:val="24"/>
        </w:rPr>
        <w:t xml:space="preserve">a) </w:t>
      </w:r>
      <w:r w:rsidRPr="009A604E">
        <w:rPr>
          <w:szCs w:val="24"/>
        </w:rPr>
        <w:t xml:space="preserve">İstekli, Şartname alındı makbuzunun aslını veya doküman bedelinin ödendiğine dair </w:t>
      </w:r>
      <w:proofErr w:type="gramStart"/>
      <w:r w:rsidRPr="009A604E">
        <w:rPr>
          <w:szCs w:val="24"/>
        </w:rPr>
        <w:t>dekontu</w:t>
      </w:r>
      <w:proofErr w:type="gramEnd"/>
      <w:r w:rsidRPr="009A604E">
        <w:rPr>
          <w:szCs w:val="24"/>
        </w:rPr>
        <w:t xml:space="preserve"> Teklif dosyasına ekler.</w:t>
      </w:r>
    </w:p>
    <w:p w:rsidR="00AD0A94" w:rsidRDefault="00AD0A94" w:rsidP="00AD0A94">
      <w:pPr>
        <w:pStyle w:val="3-NormalYaz"/>
        <w:tabs>
          <w:tab w:val="clear" w:pos="566"/>
        </w:tabs>
        <w:spacing w:line="276" w:lineRule="auto"/>
        <w:rPr>
          <w:szCs w:val="24"/>
        </w:rPr>
      </w:pPr>
      <w:r>
        <w:rPr>
          <w:szCs w:val="24"/>
        </w:rPr>
        <w:t xml:space="preserve">b) </w:t>
      </w:r>
      <w:r w:rsidRPr="009A604E">
        <w:rPr>
          <w:szCs w:val="24"/>
        </w:rPr>
        <w:t>İstekli, Karar, Tebliğ, İdari Şartname ve ekleri, Teknik Şartname, varsa zeyilnameler ve Sözleşme taslağı ile bunlara ilişkin eklere ait tüm sayfaların şirket imza sirkülerinde yer alan imzaya yetkili(</w:t>
      </w:r>
      <w:proofErr w:type="spellStart"/>
      <w:r w:rsidRPr="009A604E">
        <w:rPr>
          <w:szCs w:val="24"/>
        </w:rPr>
        <w:t>leri</w:t>
      </w:r>
      <w:proofErr w:type="spellEnd"/>
      <w:r w:rsidRPr="009A604E">
        <w:rPr>
          <w:szCs w:val="24"/>
        </w:rPr>
        <w:t>) tarafından eksiksiz olarak kaşelenmiş ve imzalanmış aslını veya noter tasdikli suretlerini Teklif dosyasına ekler.</w:t>
      </w:r>
    </w:p>
    <w:p w:rsidR="00AD0A94" w:rsidRDefault="00AD0A94" w:rsidP="00AD0A94">
      <w:pPr>
        <w:pStyle w:val="3-NormalYaz"/>
        <w:tabs>
          <w:tab w:val="clear" w:pos="566"/>
        </w:tabs>
        <w:spacing w:line="276" w:lineRule="auto"/>
        <w:rPr>
          <w:szCs w:val="24"/>
        </w:rPr>
      </w:pPr>
      <w:r>
        <w:rPr>
          <w:szCs w:val="24"/>
        </w:rPr>
        <w:t xml:space="preserve">c) </w:t>
      </w:r>
      <w:r w:rsidRPr="009A604E">
        <w:rPr>
          <w:szCs w:val="24"/>
        </w:rPr>
        <w:t>İstekli, Teklif dosyasında Ek-2/1’de yer alan mali Teklif mektubunu kapalı bir zarf içerisinde bulundurur. Teklifinde, İşe dair teklif ettiği Tasarruf miktarını toplamda ve her bir EVÖ için ayrı ayrı Karar ve Tebliğdeki şartlara uygun kaşeli ve imzalı olarak sunar, bu miktarda Tasarruf garantisini sağlamayı mali Teklif mektubu ile taahhüt eder ve Teklif dosyasına ekler.</w:t>
      </w:r>
      <w:r>
        <w:rPr>
          <w:szCs w:val="24"/>
        </w:rPr>
        <w:t xml:space="preserve"> </w:t>
      </w:r>
    </w:p>
    <w:p w:rsidR="00AD0A94" w:rsidRDefault="00AD0A94" w:rsidP="00AD0A94">
      <w:pPr>
        <w:pStyle w:val="3-NormalYaz"/>
        <w:tabs>
          <w:tab w:val="clear" w:pos="566"/>
        </w:tabs>
        <w:spacing w:line="276" w:lineRule="auto"/>
        <w:rPr>
          <w:szCs w:val="24"/>
        </w:rPr>
      </w:pPr>
      <w:r>
        <w:rPr>
          <w:szCs w:val="24"/>
        </w:rPr>
        <w:t xml:space="preserve">d) </w:t>
      </w:r>
      <w:r w:rsidRPr="009A604E">
        <w:t xml:space="preserve">Tekliflerde yer alan her bir enerji verimliliği önleminin etkisinin ayrı ayrı değerlendirilebilmesi için EVÖ bazında Net Bugünkü Değer (NBD) 20 yıl üzerinden hesabı yapılır. Ayrıca, teklife esas olacak şekilde </w:t>
      </w:r>
      <w:proofErr w:type="spellStart"/>
      <w:r w:rsidRPr="009A604E">
        <w:t>EVÖ’nün</w:t>
      </w:r>
      <w:proofErr w:type="spellEnd"/>
      <w:r w:rsidRPr="009A604E">
        <w:t xml:space="preserve"> yer aldığı toplam yatırım üzerinden NBD tablosunu sunar. Bu analizlerde; yatırım maliyetlerini, yıllık bakım, işletme ve yenileme giderlerini (personel, yedek parça, sarf malzemeleri, ağır bakım, lisans, izin, sigorta vb. giderlerin dahil edildiği) içeren proje maliyetini, </w:t>
      </w:r>
      <w:proofErr w:type="gramStart"/>
      <w:r w:rsidRPr="009A604E">
        <w:t>ekipman</w:t>
      </w:r>
      <w:proofErr w:type="gramEnd"/>
      <w:r w:rsidRPr="009A604E">
        <w:t xml:space="preserve"> ömürleri ve yıllara sari verim değişimleri, yıllık tasarrufun ekonomik karşılığı, ekonomik ömrü boyunca sağlanacak tasarrufların ekonomik karşılığı, sözleşme süresi, tasarruflar ile yükleniciye yapılacak ödeme bilgileri ve</w:t>
      </w:r>
      <w:r w:rsidRPr="009A604E">
        <w:rPr>
          <w:rFonts w:eastAsiaTheme="minorHAnsi"/>
        </w:rPr>
        <w:t xml:space="preserve"> </w:t>
      </w:r>
      <w:r w:rsidRPr="009A604E">
        <w:t xml:space="preserve">İdare tarafından belirlenecek değerlendirmeye esas diğer maliyet bilgileri sunulur. </w:t>
      </w:r>
      <w:r w:rsidRPr="009A604E">
        <w:rPr>
          <w:szCs w:val="24"/>
        </w:rPr>
        <w:t>Bu bilgiler kullanılarak İdare’ye sağlanacak net fayda açısından Türk Lirası cinsinden Ek-2/1’de yer alan Teklif mektubu formatına uygun NBD hesabı yapılır ve mali Teklif mektubu içeriğinde Teklif dosyasına eklenir.</w:t>
      </w:r>
    </w:p>
    <w:p w:rsidR="00AD0A94" w:rsidRDefault="00AD0A94" w:rsidP="00AD0A94">
      <w:pPr>
        <w:pStyle w:val="3-NormalYaz"/>
        <w:tabs>
          <w:tab w:val="clear" w:pos="566"/>
        </w:tabs>
        <w:spacing w:line="276" w:lineRule="auto"/>
        <w:rPr>
          <w:szCs w:val="24"/>
        </w:rPr>
      </w:pPr>
      <w:r>
        <w:rPr>
          <w:szCs w:val="24"/>
        </w:rPr>
        <w:t xml:space="preserve">e) </w:t>
      </w:r>
      <w:r w:rsidRPr="009A604E">
        <w:rPr>
          <w:szCs w:val="24"/>
        </w:rPr>
        <w:t>Hesaplamalar ve kabuller; İstekli, Teklif kapsamında, her bir EVÖ ile sağlanacak Tasarrufları nasıl hesapladığını, kullandığı formülleri ve kabulleri açıklar ve Teklif dosyasına ekler.</w:t>
      </w:r>
      <w:r>
        <w:rPr>
          <w:szCs w:val="24"/>
        </w:rPr>
        <w:t xml:space="preserve"> </w:t>
      </w:r>
    </w:p>
    <w:p w:rsidR="00AD0A94" w:rsidRDefault="00AD0A94" w:rsidP="00AD0A94">
      <w:pPr>
        <w:pStyle w:val="3-NormalYaz"/>
        <w:tabs>
          <w:tab w:val="clear" w:pos="566"/>
        </w:tabs>
        <w:spacing w:line="276" w:lineRule="auto"/>
        <w:rPr>
          <w:szCs w:val="24"/>
        </w:rPr>
      </w:pPr>
      <w:r>
        <w:rPr>
          <w:szCs w:val="24"/>
        </w:rPr>
        <w:t xml:space="preserve">f) </w:t>
      </w:r>
      <w:r w:rsidRPr="009A604E">
        <w:rPr>
          <w:szCs w:val="24"/>
        </w:rPr>
        <w:t>İş planı; İstekli, Teklif kapsamında Uygulama dönemi süresinin belirlenebilmesi amacıyla projelendirme, yapım, kurulum, test ve devreye alma süreçlerini kapsayan iş planını gerekli açıklamalarıyla hazırlayarak Teklif dosyasına ekler.</w:t>
      </w:r>
      <w:r>
        <w:rPr>
          <w:szCs w:val="24"/>
        </w:rPr>
        <w:t xml:space="preserve"> </w:t>
      </w:r>
    </w:p>
    <w:p w:rsidR="00AD0A94" w:rsidRDefault="00AD0A94" w:rsidP="00AD0A94">
      <w:pPr>
        <w:pStyle w:val="3-NormalYaz"/>
        <w:tabs>
          <w:tab w:val="clear" w:pos="566"/>
        </w:tabs>
        <w:spacing w:line="276" w:lineRule="auto"/>
        <w:rPr>
          <w:szCs w:val="24"/>
        </w:rPr>
      </w:pPr>
      <w:r>
        <w:rPr>
          <w:szCs w:val="24"/>
        </w:rPr>
        <w:t xml:space="preserve">g) </w:t>
      </w:r>
      <w:r w:rsidRPr="009A604E">
        <w:rPr>
          <w:szCs w:val="24"/>
        </w:rPr>
        <w:t>Keşif özeti; İstekli, her bir EVÖ için kullanacağı Ekipmanları ve Ekipmanların kullanılacağı Uygulama alanını listeler, teknik özelliklerini, marka ve modellerini, yerleşim şeması ve keşif özetini teşkil etmek üzere Teklif dosyasına ekler.</w:t>
      </w:r>
      <w:r>
        <w:rPr>
          <w:szCs w:val="24"/>
        </w:rPr>
        <w:t xml:space="preserve"> </w:t>
      </w:r>
    </w:p>
    <w:p w:rsidR="00AD0A94" w:rsidRDefault="00AD0A94" w:rsidP="00AD0A94">
      <w:pPr>
        <w:pStyle w:val="3-NormalYaz"/>
        <w:tabs>
          <w:tab w:val="clear" w:pos="566"/>
        </w:tabs>
        <w:spacing w:line="276" w:lineRule="auto"/>
        <w:rPr>
          <w:szCs w:val="24"/>
        </w:rPr>
      </w:pPr>
      <w:r>
        <w:rPr>
          <w:szCs w:val="24"/>
        </w:rPr>
        <w:t xml:space="preserve">ğ) </w:t>
      </w:r>
      <w:r w:rsidRPr="009A604E">
        <w:rPr>
          <w:szCs w:val="24"/>
        </w:rPr>
        <w:t xml:space="preserve">Ömür ve verim belgeleri; İstekli kullanacağı önemli malzeme, makine, </w:t>
      </w:r>
      <w:proofErr w:type="gramStart"/>
      <w:r w:rsidRPr="009A604E">
        <w:rPr>
          <w:szCs w:val="24"/>
        </w:rPr>
        <w:t>ekipman</w:t>
      </w:r>
      <w:proofErr w:type="gramEnd"/>
      <w:r w:rsidRPr="009A604E">
        <w:rPr>
          <w:szCs w:val="24"/>
        </w:rPr>
        <w:t xml:space="preserve"> ve </w:t>
      </w:r>
      <w:proofErr w:type="gramStart"/>
      <w:r w:rsidRPr="009A604E">
        <w:rPr>
          <w:szCs w:val="24"/>
        </w:rPr>
        <w:t>uygulayacağı</w:t>
      </w:r>
      <w:proofErr w:type="gramEnd"/>
      <w:r w:rsidRPr="009A604E">
        <w:rPr>
          <w:szCs w:val="24"/>
        </w:rPr>
        <w:t xml:space="preserve"> </w:t>
      </w:r>
      <w:proofErr w:type="spellStart"/>
      <w:r w:rsidRPr="009A604E">
        <w:rPr>
          <w:szCs w:val="24"/>
        </w:rPr>
        <w:t>EVÖ’nün</w:t>
      </w:r>
      <w:proofErr w:type="spellEnd"/>
      <w:r w:rsidRPr="009A604E">
        <w:rPr>
          <w:szCs w:val="24"/>
        </w:rPr>
        <w:t xml:space="preserve"> ömürlerini ve verim değerlerini belgeleyen dokümanları Teklif dosyasına ekler.</w:t>
      </w:r>
      <w:r>
        <w:rPr>
          <w:szCs w:val="24"/>
        </w:rPr>
        <w:t xml:space="preserve"> </w:t>
      </w:r>
    </w:p>
    <w:p w:rsidR="00AD0A94" w:rsidRDefault="00AD0A94" w:rsidP="00AD0A94">
      <w:pPr>
        <w:pStyle w:val="3-NormalYaz"/>
        <w:tabs>
          <w:tab w:val="clear" w:pos="566"/>
        </w:tabs>
        <w:spacing w:line="276" w:lineRule="auto"/>
        <w:rPr>
          <w:szCs w:val="24"/>
        </w:rPr>
      </w:pPr>
      <w:r>
        <w:rPr>
          <w:szCs w:val="24"/>
        </w:rPr>
        <w:t xml:space="preserve">h) </w:t>
      </w:r>
      <w:r w:rsidRPr="009A604E">
        <w:rPr>
          <w:szCs w:val="24"/>
        </w:rPr>
        <w:t xml:space="preserve">Ölçme doğrulama planı; İstekli, her bir </w:t>
      </w:r>
      <w:proofErr w:type="spellStart"/>
      <w:r w:rsidRPr="009A604E">
        <w:rPr>
          <w:szCs w:val="24"/>
        </w:rPr>
        <w:t>EVÖ’ye</w:t>
      </w:r>
      <w:proofErr w:type="spellEnd"/>
      <w:r w:rsidRPr="009A604E">
        <w:rPr>
          <w:szCs w:val="24"/>
        </w:rPr>
        <w:t xml:space="preserve"> ilişkin Tasarrufların nasıl doğrulanacağını, Referans enerji tüketimi ayarlama hallerini ve yöntemlerini hesap detayları ile açıklar ve Ek-2/4’te verilen formatta Ölçme ve doğrulama planı olarak Teklif dosyasına ekler.</w:t>
      </w:r>
      <w:r>
        <w:rPr>
          <w:szCs w:val="24"/>
        </w:rPr>
        <w:t xml:space="preserve"> </w:t>
      </w:r>
    </w:p>
    <w:p w:rsidR="00AD0A94" w:rsidRDefault="00AD0A94" w:rsidP="00AD0A94">
      <w:pPr>
        <w:pStyle w:val="3-NormalYaz"/>
        <w:tabs>
          <w:tab w:val="clear" w:pos="566"/>
        </w:tabs>
        <w:spacing w:line="276" w:lineRule="auto"/>
        <w:rPr>
          <w:szCs w:val="24"/>
        </w:rPr>
      </w:pPr>
      <w:proofErr w:type="gramStart"/>
      <w:r>
        <w:rPr>
          <w:szCs w:val="24"/>
        </w:rPr>
        <w:t xml:space="preserve">ı) </w:t>
      </w:r>
      <w:r w:rsidRPr="009A604E">
        <w:rPr>
          <w:szCs w:val="24"/>
        </w:rPr>
        <w:t xml:space="preserve">Yetkili temsilci beyanı; İsteklinin Yetkili Temsilcisinin, adı soyadı/ticaret unvanı, iletişim bilgileri ve İstekliyi İhalede temsil ve </w:t>
      </w:r>
      <w:proofErr w:type="spellStart"/>
      <w:r w:rsidRPr="009A604E">
        <w:rPr>
          <w:szCs w:val="24"/>
        </w:rPr>
        <w:t>ilzâma</w:t>
      </w:r>
      <w:proofErr w:type="spellEnd"/>
      <w:r w:rsidRPr="009A604E">
        <w:rPr>
          <w:szCs w:val="24"/>
        </w:rPr>
        <w:t xml:space="preserve"> dair yetkili olduğunun açıkça belirtildiği noter onaylı vekâletname/imza sirküleri (İş Ortaklığında Yetkili Temsilcinin/Pilot Ortağın oybirliği </w:t>
      </w:r>
      <w:r w:rsidRPr="009A604E">
        <w:rPr>
          <w:szCs w:val="24"/>
        </w:rPr>
        <w:lastRenderedPageBreak/>
        <w:t>ile yetkilendirildiği açıkça belirtilmelidir) ile Yetkili Temsilcilere ve yetkiyi verenlere ait imza beyannamelerinin aslı veya yetkili mercilerce onaylı örnekleri Teklife eklenir.</w:t>
      </w:r>
      <w:r>
        <w:rPr>
          <w:szCs w:val="24"/>
        </w:rPr>
        <w:t xml:space="preserve"> </w:t>
      </w:r>
      <w:proofErr w:type="gramEnd"/>
    </w:p>
    <w:p w:rsidR="00AD0A94" w:rsidRDefault="00AD0A94" w:rsidP="00AD0A94">
      <w:pPr>
        <w:pStyle w:val="3-NormalYaz"/>
        <w:tabs>
          <w:tab w:val="clear" w:pos="566"/>
        </w:tabs>
        <w:spacing w:line="276" w:lineRule="auto"/>
        <w:rPr>
          <w:szCs w:val="24"/>
        </w:rPr>
      </w:pPr>
      <w:r>
        <w:rPr>
          <w:szCs w:val="24"/>
        </w:rPr>
        <w:t xml:space="preserve">i) </w:t>
      </w:r>
      <w:r w:rsidRPr="009A604E">
        <w:rPr>
          <w:szCs w:val="24"/>
        </w:rPr>
        <w:t>İş ortaklığı belgeleri; İstekliye ve İş Ortaklığı ise ortaklarına ait Ticaret Sicil Gazetesinde yayımlanmış güncel şirket ana sözleşmeleri, şirket asgari sermayeleri ve ortaklık yapılarını gösterir noter veya ilgili kurum onaylı belgeler Teklif dosyasına eklenir.</w:t>
      </w:r>
      <w:r>
        <w:rPr>
          <w:szCs w:val="24"/>
        </w:rPr>
        <w:t xml:space="preserve"> </w:t>
      </w:r>
    </w:p>
    <w:p w:rsidR="00AD0A94" w:rsidRDefault="00AD0A94" w:rsidP="00AD0A94">
      <w:pPr>
        <w:pStyle w:val="3-NormalYaz"/>
        <w:tabs>
          <w:tab w:val="clear" w:pos="566"/>
        </w:tabs>
        <w:spacing w:line="276" w:lineRule="auto"/>
        <w:rPr>
          <w:szCs w:val="24"/>
        </w:rPr>
      </w:pPr>
      <w:r>
        <w:rPr>
          <w:szCs w:val="24"/>
        </w:rPr>
        <w:t xml:space="preserve">j) </w:t>
      </w:r>
      <w:r w:rsidRPr="009A604E">
        <w:rPr>
          <w:szCs w:val="24"/>
        </w:rPr>
        <w:t>Borcu yoktur belgeleri; İstekli ve İş Ortaklığı ise ortaklarının her biri için İhale tarihinden önceki son 3 (üç) ay içinde kamu kurum ve kuruluşlarından alınmış “Sosyal Güvenlik Kurumu Prim Borcu Yoktur” ve “Vergi Borcu Yoktur” resmi yazıları onaylı olarak (e-belge kabul edilir) Teklif dosyasına eklenir.</w:t>
      </w:r>
      <w:r w:rsidRPr="009A604E">
        <w:t xml:space="preserve"> Kesinleşmiş </w:t>
      </w:r>
      <w:r w:rsidRPr="009A604E">
        <w:rPr>
          <w:szCs w:val="24"/>
        </w:rPr>
        <w:t xml:space="preserve">vergi ve prim borçlarının sınırının belirlenmesinde 22.08.2009 tarih ve 27327 sayılı Resmî </w:t>
      </w:r>
      <w:proofErr w:type="spellStart"/>
      <w:r w:rsidRPr="009A604E">
        <w:rPr>
          <w:szCs w:val="24"/>
        </w:rPr>
        <w:t>Gazete’de</w:t>
      </w:r>
      <w:proofErr w:type="spellEnd"/>
      <w:r w:rsidRPr="009A604E">
        <w:rPr>
          <w:szCs w:val="24"/>
        </w:rPr>
        <w:t xml:space="preserve"> yayımlanan Kamu İhale Genel Tebliğinde bu hususlara ilişkin yer alan açıklamalar esas alınacaktır.</w:t>
      </w:r>
      <w:r>
        <w:rPr>
          <w:szCs w:val="24"/>
        </w:rPr>
        <w:t xml:space="preserve"> </w:t>
      </w:r>
    </w:p>
    <w:p w:rsidR="00AD0A94" w:rsidRDefault="00AD0A94" w:rsidP="00AD0A94">
      <w:pPr>
        <w:pStyle w:val="3-NormalYaz"/>
        <w:tabs>
          <w:tab w:val="clear" w:pos="566"/>
        </w:tabs>
        <w:spacing w:line="276" w:lineRule="auto"/>
        <w:rPr>
          <w:szCs w:val="24"/>
        </w:rPr>
      </w:pPr>
      <w:r>
        <w:rPr>
          <w:szCs w:val="24"/>
        </w:rPr>
        <w:t xml:space="preserve">k) </w:t>
      </w:r>
      <w:r w:rsidRPr="009A604E">
        <w:rPr>
          <w:szCs w:val="24"/>
        </w:rPr>
        <w:t>Geçici teminat belgesi; Ek-2/2 formatına uygun olarak düzenlenmiş, 1.700.000,00 TL (</w:t>
      </w:r>
      <w:proofErr w:type="spellStart"/>
      <w:r w:rsidRPr="009A604E">
        <w:rPr>
          <w:szCs w:val="24"/>
        </w:rPr>
        <w:t>Birmilyonyediyüzbin</w:t>
      </w:r>
      <w:proofErr w:type="spellEnd"/>
      <w:r w:rsidRPr="009A604E">
        <w:rPr>
          <w:szCs w:val="24"/>
        </w:rPr>
        <w:t xml:space="preserve"> Türk Lirası) tutarında Geçici Teminat veya Teminatın yatırıldığına dair belge aslı ile varsa Teminatı onaylayan yetkililerin imza sirküleri ve yetki beyanları temin edilerek Teklif dosyasına eklenir.</w:t>
      </w:r>
      <w:r>
        <w:rPr>
          <w:szCs w:val="24"/>
        </w:rPr>
        <w:t xml:space="preserve"> </w:t>
      </w:r>
    </w:p>
    <w:p w:rsidR="00AD0A94" w:rsidRDefault="00AD0A94" w:rsidP="00AD0A94">
      <w:pPr>
        <w:pStyle w:val="3-NormalYaz"/>
        <w:tabs>
          <w:tab w:val="clear" w:pos="566"/>
        </w:tabs>
        <w:spacing w:line="276" w:lineRule="auto"/>
        <w:rPr>
          <w:szCs w:val="24"/>
        </w:rPr>
      </w:pPr>
      <w:r>
        <w:rPr>
          <w:szCs w:val="24"/>
        </w:rPr>
        <w:t xml:space="preserve">l) </w:t>
      </w:r>
      <w:r w:rsidRPr="009A604E">
        <w:rPr>
          <w:szCs w:val="24"/>
        </w:rPr>
        <w:t xml:space="preserve">İşletme, bakım ve eğitim programı; </w:t>
      </w:r>
      <w:proofErr w:type="spellStart"/>
      <w:r w:rsidRPr="009A604E">
        <w:rPr>
          <w:szCs w:val="24"/>
        </w:rPr>
        <w:t>EVÖ’de</w:t>
      </w:r>
      <w:proofErr w:type="spellEnd"/>
      <w:r w:rsidRPr="009A604E">
        <w:rPr>
          <w:szCs w:val="24"/>
        </w:rPr>
        <w:t xml:space="preserve"> kullanılan makine, malzeme, </w:t>
      </w:r>
      <w:proofErr w:type="gramStart"/>
      <w:r w:rsidRPr="009A604E">
        <w:rPr>
          <w:szCs w:val="24"/>
        </w:rPr>
        <w:t>ekipman</w:t>
      </w:r>
      <w:proofErr w:type="gramEnd"/>
      <w:r w:rsidRPr="009A604E">
        <w:rPr>
          <w:szCs w:val="24"/>
        </w:rPr>
        <w:t xml:space="preserve"> vb. sistemlerin işletme, bakım ve eğitim gereklerine ilişkin detaylar ile İstekli tarafından verilecek eğitim programı Teklif dosyasına eklenir.</w:t>
      </w:r>
      <w:r>
        <w:rPr>
          <w:szCs w:val="24"/>
        </w:rPr>
        <w:t xml:space="preserve"> </w:t>
      </w:r>
    </w:p>
    <w:p w:rsidR="00AD0A94" w:rsidRDefault="00AD0A94" w:rsidP="00AD0A94">
      <w:pPr>
        <w:pStyle w:val="3-NormalYaz"/>
        <w:tabs>
          <w:tab w:val="clear" w:pos="566"/>
        </w:tabs>
        <w:spacing w:line="276" w:lineRule="auto"/>
        <w:rPr>
          <w:szCs w:val="24"/>
        </w:rPr>
      </w:pPr>
      <w:r>
        <w:rPr>
          <w:szCs w:val="24"/>
        </w:rPr>
        <w:t xml:space="preserve">m) </w:t>
      </w:r>
      <w:r w:rsidRPr="009A604E">
        <w:rPr>
          <w:szCs w:val="24"/>
        </w:rPr>
        <w:t>Etüt raporu kapsamında İdare tarafından oluşturulan Uygulama alanı durumunu gösteren bilgi ve belgeler Teklif doyasına eklenir.  İdare tarafından sunulan her türlü bilgi ve belgenin doğrulanma sorumluluğu İstekliye aittir.</w:t>
      </w:r>
    </w:p>
    <w:p w:rsidR="00AD0A94" w:rsidRPr="009A604E" w:rsidRDefault="00AD0A94" w:rsidP="00AD0A94">
      <w:pPr>
        <w:pStyle w:val="3-NormalYaz"/>
        <w:tabs>
          <w:tab w:val="clear" w:pos="566"/>
        </w:tabs>
        <w:spacing w:line="276" w:lineRule="auto"/>
        <w:rPr>
          <w:szCs w:val="24"/>
        </w:rPr>
      </w:pPr>
      <w:r>
        <w:rPr>
          <w:szCs w:val="24"/>
        </w:rPr>
        <w:t xml:space="preserve">n) </w:t>
      </w:r>
      <w:r w:rsidRPr="009A604E">
        <w:rPr>
          <w:szCs w:val="24"/>
        </w:rPr>
        <w:t xml:space="preserve">Devreye alma ve performans testi parametreleri; EVÖ ve Ekipmanlara dair performans testi yöntemleri ve devreye alma parametreleri Teklif dosyasına eklenir. </w:t>
      </w:r>
    </w:p>
    <w:p w:rsidR="00AD0A94" w:rsidRDefault="00526E8E" w:rsidP="00AD0A94">
      <w:pPr>
        <w:pStyle w:val="3-NormalYaz"/>
        <w:tabs>
          <w:tab w:val="clear" w:pos="566"/>
        </w:tabs>
        <w:spacing w:line="276" w:lineRule="auto"/>
        <w:rPr>
          <w:szCs w:val="24"/>
        </w:rPr>
      </w:pPr>
      <w:r>
        <w:rPr>
          <w:szCs w:val="24"/>
        </w:rPr>
        <w:t>o)</w:t>
      </w:r>
      <w:r w:rsidR="00AD0A94" w:rsidRPr="009A604E">
        <w:rPr>
          <w:szCs w:val="24"/>
        </w:rPr>
        <w:t>İhaleye İş Ortaklığı olarak teklif verilmesi halinde İstekli; ortaklık yapısını, Pilot Ortağı ve ortaklığa dair detayları içeren İş Ortaklığı sözleşmesinin noter onaylı suretini Teklif dosyasına ekler.</w:t>
      </w:r>
      <w:r w:rsidR="00AD0A94">
        <w:rPr>
          <w:szCs w:val="24"/>
        </w:rPr>
        <w:t xml:space="preserve"> </w:t>
      </w:r>
    </w:p>
    <w:p w:rsidR="004C2125" w:rsidRDefault="00AD0A94" w:rsidP="00AD0A94">
      <w:pPr>
        <w:pStyle w:val="3-NormalYaz"/>
        <w:tabs>
          <w:tab w:val="clear" w:pos="566"/>
        </w:tabs>
        <w:spacing w:line="276" w:lineRule="auto"/>
      </w:pPr>
      <w:r>
        <w:rPr>
          <w:szCs w:val="24"/>
        </w:rPr>
        <w:t>4.2.</w:t>
      </w:r>
      <w:r w:rsidRPr="00AD0A94">
        <w:t xml:space="preserve">Ekonomik ve mali yeterliğe ilişkin belgeler ve bu belgelerin taşıması gereken </w:t>
      </w:r>
      <w:proofErr w:type="gramStart"/>
      <w:r w:rsidRPr="00AD0A94">
        <w:t>kriterler</w:t>
      </w:r>
      <w:proofErr w:type="gramEnd"/>
      <w:r w:rsidRPr="00AD0A94">
        <w:t>:</w:t>
      </w:r>
      <w:r>
        <w:t xml:space="preserve"> </w:t>
      </w:r>
    </w:p>
    <w:p w:rsidR="004C2125" w:rsidRDefault="004C2125" w:rsidP="004C2125">
      <w:pPr>
        <w:pStyle w:val="3-NormalYaz"/>
        <w:tabs>
          <w:tab w:val="clear" w:pos="566"/>
        </w:tabs>
        <w:spacing w:line="276" w:lineRule="auto"/>
        <w:rPr>
          <w:szCs w:val="24"/>
        </w:rPr>
      </w:pPr>
      <w:r>
        <w:t xml:space="preserve">a) </w:t>
      </w:r>
      <w:r w:rsidR="00AD0A94" w:rsidRPr="009A604E">
        <w:rPr>
          <w:bCs/>
          <w:szCs w:val="24"/>
        </w:rPr>
        <w:t>Bankalardan İsteklinin malî durumu ile ilgili temin edilecek banka referans mektubunun aslı Teklif dosyasına eklenir.</w:t>
      </w:r>
      <w:r w:rsidR="00AD0A94" w:rsidRPr="009A604E">
        <w:t xml:space="preserve"> </w:t>
      </w:r>
      <w:r w:rsidR="00AD0A94" w:rsidRPr="009A604E">
        <w:rPr>
          <w:szCs w:val="24"/>
        </w:rPr>
        <w:t xml:space="preserve">Mali durumu göstermek üzere bankalardan temin edilecek yeterlik belgesi, banka referans mektubudur. Banka referans mektubu, Türkiye’de veya yurt dışında faaliyet gösteren bankalardan temin edilebilir. Banka referans mektubunun İhale ilan tarihinden sonra düzenlenmiş olması zorunludur. İsteklinin bankalar nezdindeki kullanılmamış nakdi veya </w:t>
      </w:r>
      <w:proofErr w:type="spellStart"/>
      <w:r w:rsidR="00AD0A94" w:rsidRPr="009A604E">
        <w:rPr>
          <w:szCs w:val="24"/>
        </w:rPr>
        <w:t>gayrinakdi</w:t>
      </w:r>
      <w:proofErr w:type="spellEnd"/>
      <w:r w:rsidR="00AD0A94" w:rsidRPr="009A604E">
        <w:rPr>
          <w:szCs w:val="24"/>
        </w:rPr>
        <w:t xml:space="preserve"> kredisinin ya da üzerinde kısıtlama bulunmayan mevduatının, İstekli tarafından teklif edilen toplam yatırım maliyetinin %15 (yüzde on beş)’inden az olmadığını gösteren banka referans mektubu sunulur. Bu </w:t>
      </w:r>
      <w:proofErr w:type="gramStart"/>
      <w:r w:rsidR="00AD0A94" w:rsidRPr="009A604E">
        <w:rPr>
          <w:szCs w:val="24"/>
        </w:rPr>
        <w:t>kriter</w:t>
      </w:r>
      <w:proofErr w:type="gramEnd"/>
      <w:r w:rsidR="00AD0A94" w:rsidRPr="009A604E">
        <w:rPr>
          <w:szCs w:val="24"/>
        </w:rPr>
        <w:t xml:space="preserve">, birden fazla banka referans mektubu sunulmak suretiyle de sağlanabilir. İş Ortaklığında, ortaklardan birinin yukarıda belirtilen yeterlik </w:t>
      </w:r>
      <w:proofErr w:type="gramStart"/>
      <w:r w:rsidR="00AD0A94" w:rsidRPr="009A604E">
        <w:rPr>
          <w:szCs w:val="24"/>
        </w:rPr>
        <w:t>kriterini</w:t>
      </w:r>
      <w:proofErr w:type="gramEnd"/>
      <w:r w:rsidR="00AD0A94" w:rsidRPr="009A604E">
        <w:rPr>
          <w:szCs w:val="24"/>
        </w:rPr>
        <w:t xml:space="preserve"> sağlaması yeterlidir.</w:t>
      </w:r>
      <w:r>
        <w:rPr>
          <w:szCs w:val="24"/>
        </w:rPr>
        <w:t xml:space="preserve"> </w:t>
      </w:r>
    </w:p>
    <w:p w:rsidR="004C2125" w:rsidRDefault="004C2125" w:rsidP="004C2125">
      <w:pPr>
        <w:pStyle w:val="3-NormalYaz"/>
        <w:tabs>
          <w:tab w:val="clear" w:pos="566"/>
        </w:tabs>
        <w:spacing w:line="276" w:lineRule="auto"/>
        <w:rPr>
          <w:szCs w:val="24"/>
        </w:rPr>
      </w:pPr>
      <w:r>
        <w:rPr>
          <w:szCs w:val="24"/>
        </w:rPr>
        <w:t xml:space="preserve">b) </w:t>
      </w:r>
      <w:r w:rsidR="00AD0A94" w:rsidRPr="009A604E">
        <w:rPr>
          <w:bCs/>
          <w:szCs w:val="24"/>
        </w:rPr>
        <w:t xml:space="preserve">İsteklinin, ilgili mevzuatı uyarınca yayınlanması zorunlu olan bilançosu veya bilançosunun gerekli görülen bölümleri, yoksa bunlara eşdeğer belgeler; ilgili mevzuata göre düzenlenmiş ve serbest muhasebeci, yeminli mali müşavir veya serbest muhasebeci mali müşavir ya da vergi dairesince onaylı olarak Teklif dosyasına eklenir. Mali durumu göstermek üzere İstekli tarafından sunulan bilanço veya eşdeğer belgelerin, İhalenin yapıldığı yıldan önceki yıla ait yılsonu bilançosunu veya ilgili bölümleri göstermesi gerekir. </w:t>
      </w:r>
      <w:proofErr w:type="gramStart"/>
      <w:r w:rsidR="00AD0A94" w:rsidRPr="009A604E">
        <w:rPr>
          <w:bCs/>
          <w:szCs w:val="24"/>
        </w:rPr>
        <w:t>Bu şekilde sunulan belgelerde;</w:t>
      </w:r>
      <w:r>
        <w:rPr>
          <w:bCs/>
          <w:szCs w:val="24"/>
        </w:rPr>
        <w:t xml:space="preserve"> </w:t>
      </w:r>
      <w:r w:rsidR="00AD0A94" w:rsidRPr="009A604E">
        <w:rPr>
          <w:szCs w:val="24"/>
        </w:rPr>
        <w:t xml:space="preserve">Belli sürelerde nakit akışını sağlayabilmesi için gerekli likiditeye ve kısa dönem (bir yıl) içinde </w:t>
      </w:r>
      <w:r w:rsidR="00AD0A94" w:rsidRPr="009A604E">
        <w:rPr>
          <w:szCs w:val="24"/>
        </w:rPr>
        <w:lastRenderedPageBreak/>
        <w:t xml:space="preserve">borç ödeme gücüne sahip olup olmadığını gösteren cari oranın (dönen varlıklar/kısa vadeli borçlar) en az (0,75) olması (hesaplama yapılırken; yıllara yaygın inşaat maliyetleri dönen varlıklardan, yıllara yaygın inşaat </w:t>
      </w:r>
      <w:proofErr w:type="spellStart"/>
      <w:r w:rsidR="00AD0A94" w:rsidRPr="009A604E">
        <w:rPr>
          <w:szCs w:val="24"/>
        </w:rPr>
        <w:t>hakediş</w:t>
      </w:r>
      <w:proofErr w:type="spellEnd"/>
      <w:r w:rsidR="00AD0A94" w:rsidRPr="009A604E">
        <w:rPr>
          <w:szCs w:val="24"/>
        </w:rPr>
        <w:t xml:space="preserve"> gelirleri ise kısa vadeli borçlardan düşülecektir),</w:t>
      </w:r>
      <w:r>
        <w:rPr>
          <w:szCs w:val="24"/>
        </w:rPr>
        <w:t xml:space="preserve"> </w:t>
      </w:r>
      <w:r w:rsidR="00AD0A94" w:rsidRPr="009A604E">
        <w:rPr>
          <w:szCs w:val="24"/>
        </w:rPr>
        <w:t>Aktif varlıkların ne kadarının öz kaynaklardan oluştuğunu gösteren öz kaynak oranının (öz kaynaklar/toplam aktif) en az (0,15) olması (hesaplama yapılırken, yıllara yaygın inşaat maliyetleri toplam aktiflerden düşülecektir),</w:t>
      </w:r>
      <w:r>
        <w:rPr>
          <w:szCs w:val="24"/>
        </w:rPr>
        <w:t xml:space="preserve"> </w:t>
      </w:r>
      <w:proofErr w:type="gramEnd"/>
    </w:p>
    <w:p w:rsidR="004C2125" w:rsidRDefault="00AD0A94" w:rsidP="004C2125">
      <w:pPr>
        <w:pStyle w:val="3-NormalYaz"/>
        <w:tabs>
          <w:tab w:val="clear" w:pos="566"/>
        </w:tabs>
        <w:spacing w:line="276" w:lineRule="auto"/>
        <w:rPr>
          <w:szCs w:val="24"/>
        </w:rPr>
      </w:pPr>
      <w:r w:rsidRPr="009A604E">
        <w:rPr>
          <w:szCs w:val="24"/>
        </w:rPr>
        <w:t>Kısa vadeli banka borçlarının öz kaynaklara oranının (0,50)’den küçük olması,</w:t>
      </w:r>
      <w:r w:rsidR="004C2125">
        <w:rPr>
          <w:szCs w:val="24"/>
        </w:rPr>
        <w:t xml:space="preserve"> </w:t>
      </w:r>
    </w:p>
    <w:p w:rsidR="004C2125" w:rsidRDefault="00AD0A94" w:rsidP="004C2125">
      <w:pPr>
        <w:pStyle w:val="3-NormalYaz"/>
        <w:tabs>
          <w:tab w:val="clear" w:pos="566"/>
        </w:tabs>
        <w:spacing w:line="276" w:lineRule="auto"/>
        <w:rPr>
          <w:szCs w:val="24"/>
        </w:rPr>
      </w:pPr>
      <w:r w:rsidRPr="009A604E">
        <w:rPr>
          <w:szCs w:val="24"/>
        </w:rPr>
        <w:t xml:space="preserve">Yukarıdaki bentlerde belirtilen üç </w:t>
      </w:r>
      <w:proofErr w:type="gramStart"/>
      <w:r w:rsidRPr="009A604E">
        <w:rPr>
          <w:szCs w:val="24"/>
        </w:rPr>
        <w:t>kriterin</w:t>
      </w:r>
      <w:proofErr w:type="gramEnd"/>
      <w:r w:rsidRPr="009A604E">
        <w:rPr>
          <w:szCs w:val="24"/>
        </w:rPr>
        <w:t xml:space="preserve"> birlikte sağlanması zorunludur. Sunulan bilançolarda, varsa yıllara yaygın inşaat maliyetleri ile </w:t>
      </w:r>
      <w:proofErr w:type="spellStart"/>
      <w:r w:rsidRPr="009A604E">
        <w:rPr>
          <w:szCs w:val="24"/>
        </w:rPr>
        <w:t>hakediş</w:t>
      </w:r>
      <w:proofErr w:type="spellEnd"/>
      <w:r w:rsidRPr="009A604E">
        <w:rPr>
          <w:szCs w:val="24"/>
        </w:rPr>
        <w:t xml:space="preserve"> gelirleri gösterilmelidir. Yukarıda belirtilen </w:t>
      </w:r>
      <w:proofErr w:type="gramStart"/>
      <w:r w:rsidRPr="009A604E">
        <w:rPr>
          <w:szCs w:val="24"/>
        </w:rPr>
        <w:t>kriterleri</w:t>
      </w:r>
      <w:proofErr w:type="gramEnd"/>
      <w:r w:rsidRPr="009A604E">
        <w:rPr>
          <w:szCs w:val="24"/>
        </w:rPr>
        <w:t xml:space="preserve"> bir önceki yılda sağlayamayanlar, son iki yıla ait belgelerini sunabilirler. Bu takdirde, son iki yılın parasal tutarlarının ortalaması üzerinden yeterlik </w:t>
      </w:r>
      <w:proofErr w:type="gramStart"/>
      <w:r w:rsidRPr="009A604E">
        <w:rPr>
          <w:szCs w:val="24"/>
        </w:rPr>
        <w:t>kriterlerinin</w:t>
      </w:r>
      <w:proofErr w:type="gramEnd"/>
      <w:r w:rsidRPr="009A604E">
        <w:rPr>
          <w:szCs w:val="24"/>
        </w:rPr>
        <w:t xml:space="preserve"> sağlanıp sağlanmadığına bakılır.</w:t>
      </w:r>
      <w:r w:rsidR="004C2125">
        <w:rPr>
          <w:szCs w:val="24"/>
        </w:rPr>
        <w:t xml:space="preserve"> </w:t>
      </w:r>
    </w:p>
    <w:p w:rsidR="004C2125" w:rsidRDefault="00AD0A94" w:rsidP="004C2125">
      <w:pPr>
        <w:pStyle w:val="3-NormalYaz"/>
        <w:tabs>
          <w:tab w:val="clear" w:pos="566"/>
        </w:tabs>
        <w:spacing w:line="276" w:lineRule="auto"/>
        <w:rPr>
          <w:szCs w:val="24"/>
        </w:rPr>
      </w:pPr>
      <w:r w:rsidRPr="009A604E">
        <w:rPr>
          <w:szCs w:val="24"/>
        </w:rPr>
        <w:t xml:space="preserve">Teklif tarihi yılın ilk dört ayına denk gelen İhalelerde, bir önceki yıla ait </w:t>
      </w:r>
      <w:proofErr w:type="gramStart"/>
      <w:r w:rsidRPr="009A604E">
        <w:rPr>
          <w:szCs w:val="24"/>
        </w:rPr>
        <w:t>yıl sonu</w:t>
      </w:r>
      <w:proofErr w:type="gramEnd"/>
      <w:r w:rsidRPr="009A604E">
        <w:rPr>
          <w:szCs w:val="24"/>
        </w:rPr>
        <w:t xml:space="preserve"> bilançosunu veya bilançonun gerekli görülen bölümlerini ya da bunlara eşdeğer belgelerini sunmayanlar, iki önceki yıla ait belgelerini sunabilirler. Bu belgelerde yeterlik </w:t>
      </w:r>
      <w:proofErr w:type="gramStart"/>
      <w:r w:rsidRPr="009A604E">
        <w:rPr>
          <w:szCs w:val="24"/>
        </w:rPr>
        <w:t>kriterini</w:t>
      </w:r>
      <w:proofErr w:type="gramEnd"/>
      <w:r w:rsidRPr="009A604E">
        <w:rPr>
          <w:szCs w:val="24"/>
        </w:rPr>
        <w:t xml:space="preserve"> sağlayamayanlar ise iki önceki yılın belgeleri ile üç önceki yılın belgelerini sunabilirler. Bu durumda, belgeleri sunulan yılların parasal tutarlarının ortalaması üzerinden yeterlik </w:t>
      </w:r>
      <w:proofErr w:type="gramStart"/>
      <w:r w:rsidRPr="009A604E">
        <w:rPr>
          <w:szCs w:val="24"/>
        </w:rPr>
        <w:t>kriterlerinin</w:t>
      </w:r>
      <w:proofErr w:type="gramEnd"/>
      <w:r w:rsidRPr="009A604E">
        <w:rPr>
          <w:szCs w:val="24"/>
        </w:rPr>
        <w:t xml:space="preserve"> sağlanıp sağlanmadığına bakılır.</w:t>
      </w:r>
      <w:r w:rsidR="004C2125">
        <w:rPr>
          <w:szCs w:val="24"/>
        </w:rPr>
        <w:t xml:space="preserve"> </w:t>
      </w:r>
    </w:p>
    <w:p w:rsidR="004C2125" w:rsidRDefault="00AD0A94" w:rsidP="004C2125">
      <w:pPr>
        <w:pStyle w:val="3-NormalYaz"/>
        <w:tabs>
          <w:tab w:val="clear" w:pos="566"/>
        </w:tabs>
        <w:spacing w:line="276" w:lineRule="auto"/>
        <w:rPr>
          <w:szCs w:val="24"/>
        </w:rPr>
      </w:pPr>
      <w:proofErr w:type="gramStart"/>
      <w:r w:rsidRPr="009A604E">
        <w:rPr>
          <w:szCs w:val="24"/>
        </w:rPr>
        <w:t>4/1/1961</w:t>
      </w:r>
      <w:proofErr w:type="gramEnd"/>
      <w:r w:rsidRPr="009A604E">
        <w:rPr>
          <w:szCs w:val="24"/>
        </w:rPr>
        <w:t xml:space="preserve"> tarihli ve 213 sayılı Vergi Usul Kanununun 174’üncü maddesine göre takvim yılından farklı hesap dönemi belirlenen İsteklinin bilançoları için bu hesap dönemi esas alınır.</w:t>
      </w:r>
      <w:r w:rsidR="004C2125">
        <w:rPr>
          <w:szCs w:val="24"/>
        </w:rPr>
        <w:t xml:space="preserve"> </w:t>
      </w:r>
    </w:p>
    <w:p w:rsidR="004C2125" w:rsidRDefault="00AD0A94" w:rsidP="004C2125">
      <w:pPr>
        <w:pStyle w:val="3-NormalYaz"/>
        <w:tabs>
          <w:tab w:val="clear" w:pos="566"/>
        </w:tabs>
        <w:spacing w:line="276" w:lineRule="auto"/>
        <w:rPr>
          <w:szCs w:val="24"/>
        </w:rPr>
      </w:pPr>
      <w:r w:rsidRPr="009A604E">
        <w:rPr>
          <w:szCs w:val="24"/>
        </w:rPr>
        <w:t xml:space="preserve">Yabancı ülkede düzenlenen bilanço veya bilançonun, yukarıdaki ilk üç bentte yer alan </w:t>
      </w:r>
      <w:proofErr w:type="gramStart"/>
      <w:r w:rsidRPr="009A604E">
        <w:rPr>
          <w:szCs w:val="24"/>
        </w:rPr>
        <w:t>kriterlerin</w:t>
      </w:r>
      <w:proofErr w:type="gramEnd"/>
      <w:r w:rsidRPr="009A604E">
        <w:rPr>
          <w:szCs w:val="24"/>
        </w:rPr>
        <w:t xml:space="preserve"> sağlandığını gösteren bölümlerinin o ülke mevzuatına göre düzenlenmesi ve bu belgeleri düzenlemeye yetkili merci tarafından onaylanmış olması gerekir.</w:t>
      </w:r>
      <w:r w:rsidR="004C2125">
        <w:rPr>
          <w:szCs w:val="24"/>
        </w:rPr>
        <w:t xml:space="preserve"> </w:t>
      </w:r>
    </w:p>
    <w:p w:rsidR="004C2125" w:rsidRDefault="00AD0A94" w:rsidP="004C2125">
      <w:pPr>
        <w:pStyle w:val="3-NormalYaz"/>
        <w:tabs>
          <w:tab w:val="clear" w:pos="566"/>
        </w:tabs>
        <w:spacing w:line="276" w:lineRule="auto"/>
        <w:rPr>
          <w:szCs w:val="24"/>
        </w:rPr>
      </w:pPr>
      <w:r w:rsidRPr="009A604E">
        <w:rPr>
          <w:szCs w:val="24"/>
        </w:rPr>
        <w:t xml:space="preserve">Yabancı ülkede düzenlenen yayımlanması zorunlu olmayan bilançoların veya bunların bölümlerinin ibraz edilmemesi durumunda, ilk üç bentteki </w:t>
      </w:r>
      <w:proofErr w:type="gramStart"/>
      <w:r w:rsidRPr="009A604E">
        <w:rPr>
          <w:szCs w:val="24"/>
        </w:rPr>
        <w:t>kriterlerin</w:t>
      </w:r>
      <w:proofErr w:type="gramEnd"/>
      <w:r w:rsidRPr="009A604E">
        <w:rPr>
          <w:szCs w:val="24"/>
        </w:rPr>
        <w:t xml:space="preserve"> sağlandığı o ülke mevzuatına göre bu belgeleri düzenlemeye yetkili merci tarafından onaylanmış belge ile tevsik edilebilir.</w:t>
      </w:r>
      <w:r w:rsidR="004C2125">
        <w:rPr>
          <w:szCs w:val="24"/>
        </w:rPr>
        <w:t xml:space="preserve"> </w:t>
      </w:r>
    </w:p>
    <w:p w:rsidR="004C2125" w:rsidRDefault="00AD0A94" w:rsidP="004C2125">
      <w:pPr>
        <w:pStyle w:val="3-NormalYaz"/>
        <w:tabs>
          <w:tab w:val="clear" w:pos="566"/>
        </w:tabs>
        <w:spacing w:line="276" w:lineRule="auto"/>
        <w:rPr>
          <w:szCs w:val="24"/>
        </w:rPr>
      </w:pPr>
      <w:r w:rsidRPr="009A604E">
        <w:rPr>
          <w:szCs w:val="24"/>
        </w:rPr>
        <w:t xml:space="preserve">İsteklinin İş Ortaklığı olması halinde, ilk üç bentte belirtilen </w:t>
      </w:r>
      <w:proofErr w:type="gramStart"/>
      <w:r w:rsidRPr="009A604E">
        <w:rPr>
          <w:szCs w:val="24"/>
        </w:rPr>
        <w:t>kriterlerin</w:t>
      </w:r>
      <w:proofErr w:type="gramEnd"/>
      <w:r w:rsidRPr="009A604E">
        <w:rPr>
          <w:szCs w:val="24"/>
        </w:rPr>
        <w:t xml:space="preserve"> herhangi bir ortak tarafından sağlanması yeterlidir.</w:t>
      </w:r>
      <w:r w:rsidR="004C2125">
        <w:rPr>
          <w:szCs w:val="24"/>
        </w:rPr>
        <w:t xml:space="preserve"> </w:t>
      </w:r>
    </w:p>
    <w:p w:rsidR="004C2125" w:rsidRDefault="004C2125" w:rsidP="004C2125">
      <w:pPr>
        <w:pStyle w:val="3-NormalYaz"/>
        <w:tabs>
          <w:tab w:val="clear" w:pos="566"/>
        </w:tabs>
        <w:spacing w:line="276" w:lineRule="auto"/>
        <w:rPr>
          <w:szCs w:val="24"/>
        </w:rPr>
      </w:pPr>
      <w:r w:rsidRPr="004C2125">
        <w:rPr>
          <w:szCs w:val="24"/>
        </w:rPr>
        <w:t>4.3.</w:t>
      </w:r>
      <w:r w:rsidR="00AD0A94" w:rsidRPr="004C2125">
        <w:rPr>
          <w:szCs w:val="24"/>
        </w:rPr>
        <w:t xml:space="preserve">Mesleki ve teknik yeterliğe ilişkin belgeler ve bu belgelerin taşıması gereken </w:t>
      </w:r>
      <w:proofErr w:type="gramStart"/>
      <w:r w:rsidR="00AD0A94" w:rsidRPr="004C2125">
        <w:rPr>
          <w:szCs w:val="24"/>
        </w:rPr>
        <w:t>kriterler</w:t>
      </w:r>
      <w:proofErr w:type="gramEnd"/>
      <w:r w:rsidR="00AD0A94" w:rsidRPr="004C2125">
        <w:rPr>
          <w:szCs w:val="24"/>
        </w:rPr>
        <w:t>:</w:t>
      </w:r>
      <w:r>
        <w:rPr>
          <w:szCs w:val="24"/>
        </w:rPr>
        <w:t xml:space="preserve"> </w:t>
      </w:r>
    </w:p>
    <w:p w:rsidR="004C2125" w:rsidRDefault="004C2125" w:rsidP="004C2125">
      <w:pPr>
        <w:pStyle w:val="3-NormalYaz"/>
        <w:tabs>
          <w:tab w:val="clear" w:pos="566"/>
        </w:tabs>
        <w:spacing w:line="276" w:lineRule="auto"/>
        <w:rPr>
          <w:szCs w:val="24"/>
        </w:rPr>
      </w:pPr>
      <w:r>
        <w:rPr>
          <w:szCs w:val="24"/>
        </w:rPr>
        <w:t xml:space="preserve">a) </w:t>
      </w:r>
      <w:r w:rsidR="00AD0A94" w:rsidRPr="009A604E">
        <w:rPr>
          <w:szCs w:val="24"/>
        </w:rPr>
        <w:t>Ölçme doğrulama uzmanı; İstekli, kendi bünyesinde bulunan Ölçme doğrulama uzmanının sertifikasının kopyasını Teklif dosyasına ekler.</w:t>
      </w:r>
      <w:r>
        <w:rPr>
          <w:szCs w:val="24"/>
        </w:rPr>
        <w:t xml:space="preserve"> </w:t>
      </w:r>
    </w:p>
    <w:p w:rsidR="004C2125" w:rsidRDefault="004C2125" w:rsidP="004C2125">
      <w:pPr>
        <w:pStyle w:val="3-NormalYaz"/>
        <w:tabs>
          <w:tab w:val="clear" w:pos="566"/>
        </w:tabs>
        <w:spacing w:line="276" w:lineRule="auto"/>
        <w:rPr>
          <w:szCs w:val="24"/>
        </w:rPr>
      </w:pPr>
      <w:r>
        <w:rPr>
          <w:szCs w:val="24"/>
        </w:rPr>
        <w:t xml:space="preserve">b) </w:t>
      </w:r>
      <w:r w:rsidR="00AD0A94" w:rsidRPr="009A604E">
        <w:rPr>
          <w:szCs w:val="24"/>
        </w:rPr>
        <w:t xml:space="preserve">İstekli, kendi bünyesinde Ölçme doğrulama uzmanı bulunmaması halinde iş ortaklığı veya alt yüklenici ilişkisi kurarak </w:t>
      </w:r>
      <w:proofErr w:type="spellStart"/>
      <w:r w:rsidR="00AD0A94" w:rsidRPr="009A604E">
        <w:rPr>
          <w:szCs w:val="24"/>
        </w:rPr>
        <w:t>EVD’nin</w:t>
      </w:r>
      <w:proofErr w:type="spellEnd"/>
      <w:r w:rsidR="00AD0A94" w:rsidRPr="009A604E">
        <w:rPr>
          <w:szCs w:val="24"/>
        </w:rPr>
        <w:t xml:space="preserve"> Ölçme doğrulama uzmanının sertifikasının ve yetkilendirme belgesinin kopyalarını Teklif dosyasına ekler.</w:t>
      </w:r>
      <w:r>
        <w:rPr>
          <w:szCs w:val="24"/>
        </w:rPr>
        <w:t xml:space="preserve"> </w:t>
      </w:r>
    </w:p>
    <w:p w:rsidR="004C2125" w:rsidRDefault="004C2125" w:rsidP="004C2125">
      <w:pPr>
        <w:pStyle w:val="3-NormalYaz"/>
        <w:tabs>
          <w:tab w:val="clear" w:pos="566"/>
        </w:tabs>
        <w:spacing w:line="276" w:lineRule="auto"/>
        <w:rPr>
          <w:szCs w:val="24"/>
        </w:rPr>
      </w:pPr>
      <w:r>
        <w:rPr>
          <w:szCs w:val="24"/>
        </w:rPr>
        <w:t xml:space="preserve">c) </w:t>
      </w:r>
      <w:r w:rsidR="00AD0A94" w:rsidRPr="009A604E">
        <w:rPr>
          <w:szCs w:val="24"/>
        </w:rPr>
        <w:t xml:space="preserve">İş deneyim belgesi; İstekli, Yapım İşlerinde Benzer İş Grupları Tebliğinde yer alan işlerle sınırlı olmamak üzere, Şartnamede benzer iş olarak kabul edilen işleri yapmış olduğuna dair iş deneyim belgelerini Teklif dosyasına ekler. İş deneyim belgelerinde işin bedelini gösteren tutar, İsteklinin Teklifinde taahhüt ettiği toplam yatırım tutarının %25’ine (yüzde </w:t>
      </w:r>
      <w:proofErr w:type="spellStart"/>
      <w:r w:rsidR="00AD0A94" w:rsidRPr="009A604E">
        <w:rPr>
          <w:szCs w:val="24"/>
        </w:rPr>
        <w:t>yirmibeşine</w:t>
      </w:r>
      <w:proofErr w:type="spellEnd"/>
      <w:r w:rsidR="00AD0A94" w:rsidRPr="009A604E">
        <w:rPr>
          <w:szCs w:val="24"/>
        </w:rPr>
        <w:t xml:space="preserve">) karşılık gelen (son 15 yıla ait, </w:t>
      </w:r>
      <w:proofErr w:type="gramStart"/>
      <w:r w:rsidR="00AD0A94" w:rsidRPr="009A604E">
        <w:rPr>
          <w:szCs w:val="24"/>
        </w:rPr>
        <w:t>kümülatif</w:t>
      </w:r>
      <w:proofErr w:type="gramEnd"/>
      <w:r w:rsidR="00AD0A94" w:rsidRPr="009A604E">
        <w:rPr>
          <w:szCs w:val="24"/>
        </w:rPr>
        <w:t xml:space="preserve"> veya tek seferde olmak üzere) İş deneyim belgesini sunmak zorundadır. İş deneyim belgesinin yeterliliği, kamu ihale mevzuatına uygun olarak belirlenir.</w:t>
      </w:r>
      <w:r>
        <w:rPr>
          <w:szCs w:val="24"/>
        </w:rPr>
        <w:t xml:space="preserve"> </w:t>
      </w:r>
    </w:p>
    <w:p w:rsidR="004C2125" w:rsidRDefault="004C2125" w:rsidP="004C2125">
      <w:pPr>
        <w:pStyle w:val="3-NormalYaz"/>
        <w:tabs>
          <w:tab w:val="clear" w:pos="566"/>
        </w:tabs>
        <w:spacing w:line="276" w:lineRule="auto"/>
        <w:rPr>
          <w:szCs w:val="24"/>
        </w:rPr>
      </w:pPr>
      <w:r>
        <w:rPr>
          <w:szCs w:val="24"/>
        </w:rPr>
        <w:t xml:space="preserve">d) </w:t>
      </w:r>
      <w:r w:rsidR="00AD0A94" w:rsidRPr="009A604E">
        <w:rPr>
          <w:szCs w:val="24"/>
        </w:rPr>
        <w:t>Bu İhalede benzer iş olarak kabul edilecek işler:</w:t>
      </w:r>
      <w:r>
        <w:rPr>
          <w:szCs w:val="24"/>
        </w:rPr>
        <w:t xml:space="preserve"> </w:t>
      </w:r>
    </w:p>
    <w:p w:rsidR="004C2125" w:rsidRDefault="00AD0A94" w:rsidP="004C2125">
      <w:pPr>
        <w:pStyle w:val="3-NormalYaz"/>
        <w:tabs>
          <w:tab w:val="clear" w:pos="566"/>
        </w:tabs>
        <w:spacing w:line="276" w:lineRule="auto"/>
        <w:rPr>
          <w:szCs w:val="24"/>
        </w:rPr>
      </w:pPr>
      <w:proofErr w:type="gramStart"/>
      <w:r w:rsidRPr="009A604E">
        <w:rPr>
          <w:szCs w:val="24"/>
        </w:rPr>
        <w:t>Güneş enerji santrali kurulumu işleri.</w:t>
      </w:r>
      <w:r w:rsidR="004C2125">
        <w:rPr>
          <w:szCs w:val="24"/>
        </w:rPr>
        <w:t xml:space="preserve"> </w:t>
      </w:r>
      <w:proofErr w:type="gramEnd"/>
    </w:p>
    <w:p w:rsidR="00EB0F97" w:rsidRDefault="004C2125" w:rsidP="004C2125">
      <w:pPr>
        <w:pStyle w:val="3-NormalYaz"/>
        <w:tabs>
          <w:tab w:val="clear" w:pos="566"/>
        </w:tabs>
        <w:spacing w:line="276" w:lineRule="auto"/>
        <w:rPr>
          <w:szCs w:val="24"/>
        </w:rPr>
      </w:pPr>
      <w:r>
        <w:rPr>
          <w:szCs w:val="24"/>
        </w:rPr>
        <w:lastRenderedPageBreak/>
        <w:t xml:space="preserve">e) </w:t>
      </w:r>
      <w:r w:rsidR="00AD0A94" w:rsidRPr="009A604E">
        <w:rPr>
          <w:szCs w:val="24"/>
        </w:rPr>
        <w:t>İş deneyimi olarak sunulan belge İsteklinin kendisine ait olmalıdır. İstekli bünyesinde çalışan gerçek kişilere ve İsteklinin ortaklarına ait iş deneyim belgeleri değerlendirme dışı bırakılır. İsteklinin İş Ortaklığı olması halinde ortaklardan birinin iş deneyimini sağlaması yeterlidir.</w:t>
      </w:r>
    </w:p>
    <w:p w:rsidR="00EB0F97" w:rsidRDefault="00EB0F97" w:rsidP="004C2125">
      <w:pPr>
        <w:pStyle w:val="3-NormalYaz"/>
        <w:tabs>
          <w:tab w:val="clear" w:pos="566"/>
        </w:tabs>
        <w:spacing w:line="276" w:lineRule="auto"/>
        <w:rPr>
          <w:szCs w:val="24"/>
        </w:rPr>
      </w:pPr>
    </w:p>
    <w:p w:rsidR="00EB0F97" w:rsidRDefault="00EB0F97" w:rsidP="004C2125">
      <w:pPr>
        <w:pStyle w:val="3-NormalYaz"/>
        <w:tabs>
          <w:tab w:val="clear" w:pos="566"/>
        </w:tabs>
        <w:spacing w:line="276" w:lineRule="auto"/>
        <w:rPr>
          <w:szCs w:val="24"/>
        </w:rPr>
      </w:pPr>
      <w:r w:rsidRPr="007A5BB6">
        <w:rPr>
          <w:b/>
          <w:szCs w:val="24"/>
        </w:rPr>
        <w:t>5.</w:t>
      </w:r>
      <w:r>
        <w:rPr>
          <w:szCs w:val="24"/>
        </w:rPr>
        <w:t xml:space="preserve"> İhale dokümanı EKAP (Elektronik Kamu Alımları Platformu) üzerinde, turkseker.gov.tr internet adresinde ve Türkiye Şeker Fabrikaları A.Ş. Genel Müdürlüğü </w:t>
      </w:r>
      <w:proofErr w:type="spellStart"/>
      <w:r>
        <w:rPr>
          <w:szCs w:val="24"/>
        </w:rPr>
        <w:t>Satınalma</w:t>
      </w:r>
      <w:proofErr w:type="spellEnd"/>
      <w:r>
        <w:rPr>
          <w:szCs w:val="24"/>
        </w:rPr>
        <w:t xml:space="preserve"> Daire Başkanlığı İç Alımlar ve Yapım İşleri Servisinde (</w:t>
      </w:r>
      <w:proofErr w:type="spellStart"/>
      <w:r>
        <w:rPr>
          <w:szCs w:val="24"/>
        </w:rPr>
        <w:t>Mithatpaşa</w:t>
      </w:r>
      <w:proofErr w:type="spellEnd"/>
      <w:r>
        <w:rPr>
          <w:szCs w:val="24"/>
        </w:rPr>
        <w:t xml:space="preserve"> Cad. No.14 Yenişehir ANKARA) görülebilir.</w:t>
      </w:r>
    </w:p>
    <w:p w:rsidR="00EB0F97" w:rsidRDefault="00EB0F97" w:rsidP="00EB0F97">
      <w:pPr>
        <w:pStyle w:val="3-NormalYaz"/>
        <w:tabs>
          <w:tab w:val="clear" w:pos="566"/>
        </w:tabs>
        <w:spacing w:line="276" w:lineRule="auto"/>
        <w:rPr>
          <w:szCs w:val="24"/>
        </w:rPr>
      </w:pPr>
      <w:r w:rsidRPr="007A5BB6">
        <w:rPr>
          <w:b/>
          <w:szCs w:val="24"/>
        </w:rPr>
        <w:t>6.</w:t>
      </w:r>
      <w:r>
        <w:rPr>
          <w:szCs w:val="24"/>
        </w:rPr>
        <w:t xml:space="preserve"> İhale dokümanı Türkiye Şeker Fabrikaları A.Ş. Genel Müdürlüğü </w:t>
      </w:r>
      <w:proofErr w:type="spellStart"/>
      <w:r>
        <w:rPr>
          <w:szCs w:val="24"/>
        </w:rPr>
        <w:t>Satınalma</w:t>
      </w:r>
      <w:proofErr w:type="spellEnd"/>
      <w:r>
        <w:rPr>
          <w:szCs w:val="24"/>
        </w:rPr>
        <w:t xml:space="preserve"> Daire Başkanlığı İç Alımlar ve Yapım İşleri Servisinden (</w:t>
      </w:r>
      <w:proofErr w:type="spellStart"/>
      <w:r>
        <w:rPr>
          <w:szCs w:val="24"/>
        </w:rPr>
        <w:t>Mithatpaşa</w:t>
      </w:r>
      <w:proofErr w:type="spellEnd"/>
      <w:r>
        <w:rPr>
          <w:szCs w:val="24"/>
        </w:rPr>
        <w:t xml:space="preserve"> Cad. No.14 Yenişehir ANKARA) KDV </w:t>
      </w:r>
      <w:proofErr w:type="gramStart"/>
      <w:r>
        <w:rPr>
          <w:szCs w:val="24"/>
        </w:rPr>
        <w:t>dahil</w:t>
      </w:r>
      <w:proofErr w:type="gramEnd"/>
      <w:r>
        <w:rPr>
          <w:szCs w:val="24"/>
        </w:rPr>
        <w:t xml:space="preserve"> 500,00 TL </w:t>
      </w:r>
      <w:r w:rsidR="00D937C2">
        <w:rPr>
          <w:szCs w:val="24"/>
        </w:rPr>
        <w:t>(</w:t>
      </w:r>
      <w:proofErr w:type="spellStart"/>
      <w:r>
        <w:rPr>
          <w:szCs w:val="24"/>
        </w:rPr>
        <w:t>Beşyüz</w:t>
      </w:r>
      <w:proofErr w:type="spellEnd"/>
      <w:r>
        <w:rPr>
          <w:szCs w:val="24"/>
        </w:rPr>
        <w:t xml:space="preserve"> Türk Lirası) bedelle satın alınabilir.</w:t>
      </w:r>
      <w:r w:rsidR="007A5BB6">
        <w:rPr>
          <w:szCs w:val="24"/>
        </w:rPr>
        <w:t xml:space="preserve"> </w:t>
      </w:r>
      <w:r w:rsidRPr="009A604E">
        <w:rPr>
          <w:szCs w:val="24"/>
        </w:rPr>
        <w:t xml:space="preserve">İhaleye </w:t>
      </w:r>
      <w:r>
        <w:rPr>
          <w:szCs w:val="24"/>
        </w:rPr>
        <w:t>t</w:t>
      </w:r>
      <w:r w:rsidRPr="009A604E">
        <w:rPr>
          <w:szCs w:val="24"/>
        </w:rPr>
        <w:t>eklif verecek olanların, İdarece onaylı İhale dokümanını satın alması zorunludur.</w:t>
      </w:r>
    </w:p>
    <w:p w:rsidR="00D937C2" w:rsidRDefault="00D937C2" w:rsidP="00EB0F97">
      <w:pPr>
        <w:pStyle w:val="3-NormalYaz"/>
        <w:tabs>
          <w:tab w:val="clear" w:pos="566"/>
        </w:tabs>
        <w:spacing w:line="276" w:lineRule="auto"/>
        <w:rPr>
          <w:szCs w:val="24"/>
        </w:rPr>
      </w:pPr>
      <w:r w:rsidRPr="007A5BB6">
        <w:rPr>
          <w:b/>
          <w:szCs w:val="24"/>
        </w:rPr>
        <w:t>7.</w:t>
      </w:r>
      <w:r>
        <w:rPr>
          <w:szCs w:val="24"/>
        </w:rPr>
        <w:t xml:space="preserve"> Teklifler 05.07.2024 tarihi saat </w:t>
      </w:r>
      <w:proofErr w:type="gramStart"/>
      <w:r>
        <w:rPr>
          <w:szCs w:val="24"/>
        </w:rPr>
        <w:t>14:00’e</w:t>
      </w:r>
      <w:proofErr w:type="gramEnd"/>
      <w:r>
        <w:rPr>
          <w:szCs w:val="24"/>
        </w:rPr>
        <w:t xml:space="preserve"> kadar Türkiye Şeker Fabrikaları A.Ş. Genel Müdürlüğü Haberleşme ve Arşiv Müdürlüğüne (</w:t>
      </w:r>
      <w:proofErr w:type="spellStart"/>
      <w:r>
        <w:rPr>
          <w:szCs w:val="24"/>
        </w:rPr>
        <w:t>Mithatpaşa</w:t>
      </w:r>
      <w:proofErr w:type="spellEnd"/>
      <w:r>
        <w:rPr>
          <w:szCs w:val="24"/>
        </w:rPr>
        <w:t xml:space="preserve"> Cad. No:14 Yenişehir ANKARA) </w:t>
      </w:r>
      <w:r w:rsidRPr="009A604E">
        <w:rPr>
          <w:szCs w:val="24"/>
        </w:rPr>
        <w:t xml:space="preserve"> teslim edilebileceği gibi, iadeli taahhütlü posta yoluyla da gönderilebilir. Son teklif verme saatine kadar İdareye ulaşmayan </w:t>
      </w:r>
      <w:r>
        <w:rPr>
          <w:szCs w:val="24"/>
        </w:rPr>
        <w:t>T</w:t>
      </w:r>
      <w:r w:rsidRPr="009A604E">
        <w:rPr>
          <w:szCs w:val="24"/>
        </w:rPr>
        <w:t>eklifler değerlendirmeye alınmaz.</w:t>
      </w:r>
    </w:p>
    <w:p w:rsidR="009053F9" w:rsidRDefault="009053F9" w:rsidP="009053F9">
      <w:pPr>
        <w:pStyle w:val="3-NormalYaz"/>
        <w:tabs>
          <w:tab w:val="clear" w:pos="566"/>
        </w:tabs>
        <w:spacing w:line="276" w:lineRule="auto"/>
        <w:rPr>
          <w:szCs w:val="24"/>
        </w:rPr>
      </w:pPr>
      <w:r w:rsidRPr="007A5BB6">
        <w:rPr>
          <w:b/>
          <w:szCs w:val="24"/>
        </w:rPr>
        <w:t>8.</w:t>
      </w:r>
      <w:r>
        <w:rPr>
          <w:szCs w:val="24"/>
        </w:rPr>
        <w:t xml:space="preserve"> Ekonomik açıdan en avantajlı teklif idareye sağlanacak toplam faydanın net bugünkü değeri üzerinden belirlenecektir. </w:t>
      </w:r>
    </w:p>
    <w:p w:rsidR="009053F9" w:rsidRPr="009A604E" w:rsidRDefault="009053F9" w:rsidP="009053F9">
      <w:pPr>
        <w:pStyle w:val="3-NormalYaz"/>
        <w:tabs>
          <w:tab w:val="clear" w:pos="566"/>
        </w:tabs>
        <w:spacing w:line="276" w:lineRule="auto"/>
        <w:rPr>
          <w:szCs w:val="24"/>
        </w:rPr>
      </w:pPr>
      <w:r w:rsidRPr="007A5BB6">
        <w:rPr>
          <w:b/>
          <w:szCs w:val="24"/>
        </w:rPr>
        <w:t>9.</w:t>
      </w:r>
      <w:r w:rsidRPr="009A604E">
        <w:rPr>
          <w:szCs w:val="24"/>
        </w:rPr>
        <w:t>Tekliflerin geçerlilik süresi, İhale tarihinden itibaren asgari 120 (</w:t>
      </w:r>
      <w:proofErr w:type="spellStart"/>
      <w:r w:rsidRPr="009A604E">
        <w:rPr>
          <w:szCs w:val="24"/>
        </w:rPr>
        <w:t>yüzyirmi</w:t>
      </w:r>
      <w:proofErr w:type="spellEnd"/>
      <w:r w:rsidRPr="009A604E">
        <w:rPr>
          <w:noProof/>
          <w:szCs w:val="24"/>
        </w:rPr>
        <w:t>) takvim günüdür.</w:t>
      </w:r>
    </w:p>
    <w:p w:rsidR="009053F9" w:rsidRPr="009A604E" w:rsidRDefault="009053F9" w:rsidP="00EB0F97">
      <w:pPr>
        <w:pStyle w:val="3-NormalYaz"/>
        <w:tabs>
          <w:tab w:val="clear" w:pos="566"/>
        </w:tabs>
        <w:spacing w:line="276" w:lineRule="auto"/>
        <w:rPr>
          <w:szCs w:val="24"/>
        </w:rPr>
      </w:pPr>
    </w:p>
    <w:p w:rsidR="00EB0F97" w:rsidRDefault="00EB0F97" w:rsidP="00EB0F97">
      <w:pPr>
        <w:pStyle w:val="3-NormalYaz"/>
        <w:tabs>
          <w:tab w:val="clear" w:pos="566"/>
        </w:tabs>
        <w:spacing w:line="276" w:lineRule="auto"/>
        <w:rPr>
          <w:szCs w:val="24"/>
        </w:rPr>
      </w:pPr>
    </w:p>
    <w:p w:rsidR="00AD0A94" w:rsidRPr="009A604E" w:rsidRDefault="00AD0A94" w:rsidP="004C2125">
      <w:pPr>
        <w:pStyle w:val="3-NormalYaz"/>
        <w:tabs>
          <w:tab w:val="clear" w:pos="566"/>
        </w:tabs>
        <w:spacing w:line="276" w:lineRule="auto"/>
        <w:rPr>
          <w:szCs w:val="24"/>
        </w:rPr>
      </w:pPr>
      <w:r w:rsidRPr="009A604E">
        <w:rPr>
          <w:b/>
          <w:szCs w:val="24"/>
        </w:rPr>
        <w:t xml:space="preserve"> </w:t>
      </w:r>
    </w:p>
    <w:p w:rsidR="008F72DF" w:rsidRDefault="008F72DF"/>
    <w:sectPr w:rsidR="008F7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2403"/>
    <w:multiLevelType w:val="multilevel"/>
    <w:tmpl w:val="5DEA3106"/>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1AB0296"/>
    <w:multiLevelType w:val="hybridMultilevel"/>
    <w:tmpl w:val="B96ABEC6"/>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1425BD"/>
    <w:multiLevelType w:val="hybridMultilevel"/>
    <w:tmpl w:val="578270FA"/>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8C100C"/>
    <w:multiLevelType w:val="hybridMultilevel"/>
    <w:tmpl w:val="7D8AB62E"/>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6224F4"/>
    <w:multiLevelType w:val="multilevel"/>
    <w:tmpl w:val="0E86AC08"/>
    <w:lvl w:ilvl="0">
      <w:start w:val="1"/>
      <w:numFmt w:val="decimal"/>
      <w:lvlText w:val="MADDE %1"/>
      <w:lvlJc w:val="left"/>
      <w:pPr>
        <w:ind w:left="360" w:hanging="360"/>
      </w:pPr>
      <w:rPr>
        <w:rFonts w:hint="default"/>
        <w:b/>
      </w:rPr>
    </w:lvl>
    <w:lvl w:ilvl="1">
      <w:start w:val="1"/>
      <w:numFmt w:val="decimal"/>
      <w:lvlText w:val="%1.%2."/>
      <w:lvlJc w:val="left"/>
      <w:pPr>
        <w:ind w:left="567" w:hanging="283"/>
      </w:pPr>
      <w:rPr>
        <w:rFonts w:hint="default"/>
        <w:b/>
        <w:sz w:val="24"/>
        <w:szCs w:val="24"/>
      </w:rPr>
    </w:lvl>
    <w:lvl w:ilvl="2">
      <w:start w:val="1"/>
      <mc:AlternateContent>
        <mc:Choice Requires="w14">
          <w:numFmt w:val="custom" w:format="a, ç, ĝ, ..."/>
        </mc:Choice>
        <mc:Fallback>
          <w:numFmt w:val="decimal"/>
        </mc:Fallback>
      </mc:AlternateContent>
      <w:lvlText w:val="%3)"/>
      <w:lvlJc w:val="left"/>
      <w:pPr>
        <w:ind w:left="851" w:hanging="284"/>
      </w:pPr>
      <w:rPr>
        <w:rFonts w:hint="default"/>
        <w:b/>
        <w:sz w:val="24"/>
        <w:szCs w:val="24"/>
      </w:rPr>
    </w:lvl>
    <w:lvl w:ilvl="3">
      <w:start w:val="1"/>
      <w:numFmt w:val="lowerRoman"/>
      <w:lvlText w:val="%4."/>
      <w:lvlJc w:val="right"/>
      <w:pPr>
        <w:ind w:left="1211"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E07BAC"/>
    <w:multiLevelType w:val="hybridMultilevel"/>
    <w:tmpl w:val="85C45128"/>
    <w:lvl w:ilvl="0" w:tplc="041F0017">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1B042D"/>
    <w:multiLevelType w:val="hybridMultilevel"/>
    <w:tmpl w:val="A2D4266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5696D0D"/>
    <w:multiLevelType w:val="hybridMultilevel"/>
    <w:tmpl w:val="49BC1F5E"/>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657571D"/>
    <w:multiLevelType w:val="hybridMultilevel"/>
    <w:tmpl w:val="46269390"/>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19E0D09"/>
    <w:multiLevelType w:val="hybridMultilevel"/>
    <w:tmpl w:val="EB44233A"/>
    <w:lvl w:ilvl="0" w:tplc="041F0017">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7"/>
  </w:num>
  <w:num w:numId="6">
    <w:abstractNumId w:val="8"/>
  </w:num>
  <w:num w:numId="7">
    <w:abstractNumId w:val="6"/>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8F"/>
    <w:rsid w:val="00345B3A"/>
    <w:rsid w:val="004C2125"/>
    <w:rsid w:val="00526E8E"/>
    <w:rsid w:val="006C5F00"/>
    <w:rsid w:val="007A5BB6"/>
    <w:rsid w:val="008F72DF"/>
    <w:rsid w:val="009053F9"/>
    <w:rsid w:val="00987785"/>
    <w:rsid w:val="00A14B9B"/>
    <w:rsid w:val="00A32D8F"/>
    <w:rsid w:val="00AD0A94"/>
    <w:rsid w:val="00B57687"/>
    <w:rsid w:val="00D937C2"/>
    <w:rsid w:val="00E908B9"/>
    <w:rsid w:val="00EB0F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69BA"/>
  <w15:chartTrackingRefBased/>
  <w15:docId w15:val="{EAFEF089-24BE-4F0C-9479-8483D240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qFormat/>
    <w:rsid w:val="00AD0A94"/>
    <w:pPr>
      <w:tabs>
        <w:tab w:val="left" w:pos="566"/>
      </w:tabs>
      <w:spacing w:after="0" w:line="240" w:lineRule="auto"/>
      <w:jc w:val="both"/>
    </w:pPr>
    <w:rPr>
      <w:rFonts w:ascii="Times New Roman" w:eastAsia="Times New Roman" w:hAnsi="Times New Roman" w:cs="Times New Roman"/>
      <w:sz w:val="24"/>
      <w:szCs w:val="20"/>
    </w:rPr>
  </w:style>
  <w:style w:type="character" w:styleId="Kpr">
    <w:name w:val="Hyperlink"/>
    <w:basedOn w:val="VarsaylanParagrafYazTipi"/>
    <w:uiPriority w:val="99"/>
    <w:unhideWhenUsed/>
    <w:rsid w:val="009877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kseker.gov.tr" TargetMode="External"/><Relationship Id="rId5" Type="http://schemas.openxmlformats.org/officeDocument/2006/relationships/hyperlink" Target="mailto:eozdem@turkseker.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2081</Words>
  <Characters>11864</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ALKAN</dc:creator>
  <cp:keywords/>
  <dc:description/>
  <cp:lastModifiedBy>SUAT ALKAN</cp:lastModifiedBy>
  <cp:revision>12</cp:revision>
  <dcterms:created xsi:type="dcterms:W3CDTF">2024-04-19T07:08:00Z</dcterms:created>
  <dcterms:modified xsi:type="dcterms:W3CDTF">2024-04-19T11:36:00Z</dcterms:modified>
</cp:coreProperties>
</file>